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95972" w:rsidRPr="00195972" w:rsidTr="00A438BB">
        <w:trPr>
          <w:cantSplit/>
        </w:trPr>
        <w:tc>
          <w:tcPr>
            <w:tcW w:w="9720" w:type="dxa"/>
            <w:gridSpan w:val="6"/>
            <w:tcBorders>
              <w:top w:val="single" w:sz="12" w:space="0" w:color="000000"/>
              <w:left w:val="single" w:sz="12" w:space="0" w:color="000000"/>
              <w:bottom w:val="nil"/>
              <w:right w:val="single" w:sz="12" w:space="0" w:color="000000"/>
            </w:tcBorders>
          </w:tcPr>
          <w:p w:rsidR="00195972" w:rsidRDefault="00195972" w:rsidP="00195972">
            <w:pPr>
              <w:tabs>
                <w:tab w:val="center" w:pos="4560"/>
              </w:tabs>
              <w:autoSpaceDE w:val="0"/>
              <w:autoSpaceDN w:val="0"/>
              <w:rPr>
                <w:rFonts w:ascii="Arial" w:eastAsia="Times New Roman" w:hAnsi="Arial" w:cs="Arial"/>
                <w:lang w:val="en-GB"/>
              </w:rPr>
            </w:pPr>
          </w:p>
          <w:p w:rsidR="00195972" w:rsidRPr="00195972" w:rsidRDefault="00195972" w:rsidP="00195972">
            <w:pPr>
              <w:tabs>
                <w:tab w:val="center" w:pos="4560"/>
              </w:tabs>
              <w:autoSpaceDE w:val="0"/>
              <w:autoSpaceDN w:val="0"/>
              <w:rPr>
                <w:rFonts w:ascii="Arial" w:eastAsia="Times New Roman" w:hAnsi="Arial" w:cs="Arial"/>
                <w:b/>
                <w:bCs/>
                <w:sz w:val="28"/>
                <w:szCs w:val="28"/>
                <w:lang w:val="en-GB"/>
              </w:rPr>
            </w:pPr>
            <w:r w:rsidRPr="00195972">
              <w:rPr>
                <w:rFonts w:ascii="Arial" w:eastAsia="Times New Roman" w:hAnsi="Arial" w:cs="Arial"/>
                <w:lang w:val="en-GB"/>
              </w:rPr>
              <w:tab/>
            </w:r>
            <w:r w:rsidRPr="00195972">
              <w:rPr>
                <w:rFonts w:ascii="Arial" w:eastAsia="Times New Roman" w:hAnsi="Arial" w:cs="Arial"/>
                <w:b/>
                <w:bCs/>
                <w:sz w:val="28"/>
                <w:szCs w:val="28"/>
                <w:lang w:val="en-GB"/>
              </w:rPr>
              <w:t>SAULT COLLEGE OF APPLIED ARTS AND TECHNOLOGY</w:t>
            </w:r>
          </w:p>
          <w:p w:rsidR="00195972" w:rsidRPr="00195972" w:rsidRDefault="00195972" w:rsidP="00195972">
            <w:pPr>
              <w:autoSpaceDE w:val="0"/>
              <w:autoSpaceDN w:val="0"/>
              <w:rPr>
                <w:rFonts w:ascii="Arial" w:eastAsia="Times New Roman" w:hAnsi="Arial" w:cs="Arial"/>
                <w:b/>
                <w:bCs/>
                <w:sz w:val="28"/>
                <w:szCs w:val="28"/>
                <w:lang w:val="en-GB"/>
              </w:rPr>
            </w:pPr>
          </w:p>
          <w:p w:rsidR="00195972" w:rsidRPr="00195972" w:rsidRDefault="00195972" w:rsidP="00195972">
            <w:pPr>
              <w:tabs>
                <w:tab w:val="center" w:pos="4560"/>
              </w:tabs>
              <w:autoSpaceDE w:val="0"/>
              <w:autoSpaceDN w:val="0"/>
              <w:rPr>
                <w:rFonts w:ascii="Arial" w:eastAsia="Times New Roman" w:hAnsi="Arial" w:cs="Arial"/>
                <w:b/>
                <w:bCs/>
                <w:sz w:val="28"/>
                <w:szCs w:val="28"/>
                <w:lang w:val="en-GB"/>
              </w:rPr>
            </w:pPr>
            <w:r w:rsidRPr="00195972">
              <w:rPr>
                <w:rFonts w:ascii="Arial" w:eastAsia="Times New Roman" w:hAnsi="Arial" w:cs="Arial"/>
                <w:b/>
                <w:bCs/>
                <w:sz w:val="28"/>
                <w:szCs w:val="28"/>
                <w:lang w:val="en-GB"/>
              </w:rPr>
              <w:tab/>
              <w:t xml:space="preserve">SAULT </w:t>
            </w:r>
            <w:proofErr w:type="spellStart"/>
            <w:r w:rsidRPr="00195972">
              <w:rPr>
                <w:rFonts w:ascii="Arial" w:eastAsia="Times New Roman" w:hAnsi="Arial" w:cs="Arial"/>
                <w:b/>
                <w:bCs/>
                <w:sz w:val="28"/>
                <w:szCs w:val="28"/>
                <w:lang w:val="en-GB"/>
              </w:rPr>
              <w:t>STE.</w:t>
            </w:r>
            <w:proofErr w:type="spellEnd"/>
            <w:r w:rsidRPr="00195972">
              <w:rPr>
                <w:rFonts w:ascii="Arial" w:eastAsia="Times New Roman" w:hAnsi="Arial" w:cs="Arial"/>
                <w:b/>
                <w:bCs/>
                <w:sz w:val="28"/>
                <w:szCs w:val="28"/>
                <w:lang w:val="en-GB"/>
              </w:rPr>
              <w:t xml:space="preserve"> MARIE, ONTARIO</w:t>
            </w:r>
          </w:p>
          <w:p w:rsidR="00195972" w:rsidRPr="00195972" w:rsidRDefault="00195972" w:rsidP="00195972">
            <w:pPr>
              <w:autoSpaceDE w:val="0"/>
              <w:autoSpaceDN w:val="0"/>
              <w:rPr>
                <w:rFonts w:ascii="Arial" w:eastAsia="Times New Roman" w:hAnsi="Arial" w:cs="Arial"/>
              </w:rPr>
            </w:pPr>
          </w:p>
          <w:p w:rsidR="00195972" w:rsidRPr="00195972" w:rsidRDefault="00195972" w:rsidP="00195972">
            <w:pPr>
              <w:autoSpaceDE w:val="0"/>
              <w:autoSpaceDN w:val="0"/>
              <w:jc w:val="center"/>
              <w:rPr>
                <w:rFonts w:ascii="Arial" w:eastAsia="Times New Roman" w:hAnsi="Arial" w:cs="Times New Roman"/>
                <w:lang w:val="en-GB"/>
              </w:rPr>
            </w:pPr>
            <w:r>
              <w:rPr>
                <w:rFonts w:ascii="Arial" w:eastAsia="Times New Roman" w:hAnsi="Arial" w:cs="Times New Roman"/>
                <w:noProof/>
                <w:lang w:val="en-CA" w:eastAsia="en-CA"/>
              </w:rPr>
              <w:drawing>
                <wp:inline distT="0" distB="0" distL="0" distR="0">
                  <wp:extent cx="875030" cy="1276350"/>
                  <wp:effectExtent l="0" t="0" r="127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030" cy="1276350"/>
                          </a:xfrm>
                          <a:prstGeom prst="rect">
                            <a:avLst/>
                          </a:prstGeom>
                          <a:noFill/>
                          <a:ln>
                            <a:noFill/>
                          </a:ln>
                        </pic:spPr>
                      </pic:pic>
                    </a:graphicData>
                  </a:graphic>
                </wp:inline>
              </w:drawing>
            </w:r>
          </w:p>
          <w:p w:rsidR="00195972" w:rsidRPr="00195972" w:rsidRDefault="00195972" w:rsidP="00195972">
            <w:pPr>
              <w:autoSpaceDE w:val="0"/>
              <w:autoSpaceDN w:val="0"/>
              <w:rPr>
                <w:rFonts w:ascii="Arial" w:eastAsia="Times New Roman" w:hAnsi="Arial" w:cs="Arial"/>
                <w:lang w:val="en-GB"/>
              </w:rPr>
            </w:pPr>
          </w:p>
          <w:p w:rsidR="00195972" w:rsidRPr="00195972" w:rsidRDefault="00195972" w:rsidP="00195972">
            <w:pPr>
              <w:keepNext/>
              <w:autoSpaceDE w:val="0"/>
              <w:autoSpaceDN w:val="0"/>
              <w:jc w:val="center"/>
              <w:outlineLvl w:val="0"/>
              <w:rPr>
                <w:rFonts w:ascii="Arial" w:eastAsia="Times New Roman" w:hAnsi="Arial" w:cs="Arial"/>
                <w:b/>
                <w:bCs/>
                <w:sz w:val="28"/>
                <w:szCs w:val="28"/>
                <w:lang w:val="en-GB"/>
              </w:rPr>
            </w:pPr>
            <w:r w:rsidRPr="00195972">
              <w:rPr>
                <w:rFonts w:ascii="Arial" w:eastAsia="Times New Roman" w:hAnsi="Arial" w:cs="Arial"/>
                <w:b/>
                <w:bCs/>
                <w:sz w:val="28"/>
                <w:szCs w:val="28"/>
                <w:lang w:val="en-GB"/>
              </w:rPr>
              <w:t>COURSE  OUTLINE</w:t>
            </w:r>
          </w:p>
          <w:p w:rsidR="00195972" w:rsidRPr="00195972" w:rsidRDefault="00195972" w:rsidP="00195972">
            <w:pPr>
              <w:autoSpaceDE w:val="0"/>
              <w:autoSpaceDN w:val="0"/>
              <w:rPr>
                <w:rFonts w:ascii="Arial" w:eastAsia="Times New Roman" w:hAnsi="Arial" w:cs="Arial"/>
              </w:rPr>
            </w:pPr>
          </w:p>
        </w:tc>
      </w:tr>
      <w:tr w:rsidR="00195972" w:rsidRPr="00195972" w:rsidTr="00A438BB">
        <w:trPr>
          <w:cantSplit/>
        </w:trPr>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COURSE TITLE:</w:t>
            </w:r>
          </w:p>
          <w:p w:rsidR="00195972" w:rsidRPr="00195972" w:rsidRDefault="00195972" w:rsidP="00195972">
            <w:pPr>
              <w:autoSpaceDE w:val="0"/>
              <w:autoSpaceDN w:val="0"/>
              <w:rPr>
                <w:rFonts w:ascii="Arial" w:eastAsia="Times New Roman" w:hAnsi="Arial" w:cs="Arial"/>
                <w:b/>
                <w:bCs/>
              </w:rPr>
            </w:pPr>
          </w:p>
        </w:tc>
        <w:tc>
          <w:tcPr>
            <w:tcW w:w="7040" w:type="dxa"/>
            <w:gridSpan w:val="5"/>
            <w:tcBorders>
              <w:top w:val="nil"/>
              <w:left w:val="nil"/>
              <w:bottom w:val="nil"/>
              <w:right w:val="single" w:sz="12" w:space="0" w:color="000000"/>
            </w:tcBorders>
          </w:tcPr>
          <w:p w:rsidR="00195972" w:rsidRPr="00195972" w:rsidRDefault="00A438BB" w:rsidP="0019597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rPr>
                <w:rFonts w:ascii="Arial" w:eastAsia="Times New Roman" w:hAnsi="Arial" w:cs="Arial"/>
                <w:b/>
                <w:bCs/>
                <w:color w:val="000000" w:themeColor="text1"/>
              </w:rPr>
            </w:pPr>
            <w:r w:rsidRPr="00A438BB">
              <w:rPr>
                <w:rFonts w:ascii="Arial" w:eastAsia="Times New Roman" w:hAnsi="Arial" w:cs="Arial"/>
                <w:b/>
                <w:bCs/>
                <w:color w:val="000000" w:themeColor="text1"/>
              </w:rPr>
              <w:t>Soils Analysis</w:t>
            </w:r>
          </w:p>
        </w:tc>
      </w:tr>
      <w:tr w:rsidR="00195972" w:rsidRPr="00195972" w:rsidTr="00A438BB">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CODE NO. :</w:t>
            </w:r>
          </w:p>
          <w:p w:rsidR="00195972" w:rsidRPr="00195972" w:rsidRDefault="00195972" w:rsidP="00195972">
            <w:pPr>
              <w:autoSpaceDE w:val="0"/>
              <w:autoSpaceDN w:val="0"/>
              <w:rPr>
                <w:rFonts w:ascii="Arial" w:eastAsia="Times New Roman" w:hAnsi="Arial" w:cs="Arial"/>
                <w:b/>
                <w:bCs/>
              </w:rPr>
            </w:pPr>
          </w:p>
        </w:tc>
        <w:tc>
          <w:tcPr>
            <w:tcW w:w="3402" w:type="dxa"/>
            <w:gridSpan w:val="2"/>
            <w:tcBorders>
              <w:top w:val="nil"/>
              <w:left w:val="nil"/>
              <w:bottom w:val="nil"/>
              <w:right w:val="nil"/>
            </w:tcBorders>
          </w:tcPr>
          <w:p w:rsidR="00195972" w:rsidRPr="00195972" w:rsidRDefault="00A438BB" w:rsidP="00195972">
            <w:pPr>
              <w:autoSpaceDE w:val="0"/>
              <w:autoSpaceDN w:val="0"/>
              <w:rPr>
                <w:rFonts w:ascii="Arial" w:eastAsia="Times New Roman" w:hAnsi="Arial" w:cs="Arial"/>
                <w:b/>
                <w:bCs/>
              </w:rPr>
            </w:pPr>
            <w:r>
              <w:rPr>
                <w:rFonts w:ascii="Arial" w:eastAsia="Times New Roman" w:hAnsi="Arial" w:cs="Arial"/>
                <w:b/>
                <w:bCs/>
              </w:rPr>
              <w:t>NRT257</w:t>
            </w:r>
          </w:p>
        </w:tc>
        <w:tc>
          <w:tcPr>
            <w:tcW w:w="1701" w:type="dxa"/>
            <w:tcBorders>
              <w:top w:val="nil"/>
              <w:left w:val="nil"/>
              <w:bottom w:val="nil"/>
              <w:right w:val="nil"/>
            </w:tcBorders>
          </w:tcPr>
          <w:p w:rsidR="00195972" w:rsidRPr="00195972" w:rsidRDefault="00195972" w:rsidP="00195972">
            <w:pPr>
              <w:autoSpaceDE w:val="0"/>
              <w:autoSpaceDN w:val="0"/>
              <w:rPr>
                <w:rFonts w:ascii="Arial" w:eastAsia="Times New Roman" w:hAnsi="Arial" w:cs="Arial"/>
                <w:b/>
                <w:bCs/>
              </w:rPr>
            </w:pPr>
            <w:r w:rsidRPr="00195972">
              <w:rPr>
                <w:rFonts w:ascii="Arial" w:eastAsia="Times New Roman" w:hAnsi="Arial" w:cs="Arial"/>
                <w:b/>
                <w:bCs/>
                <w:lang w:val="en-GB"/>
              </w:rPr>
              <w:t>SEMESTER:</w:t>
            </w:r>
          </w:p>
        </w:tc>
        <w:tc>
          <w:tcPr>
            <w:tcW w:w="1937" w:type="dxa"/>
            <w:gridSpan w:val="2"/>
            <w:tcBorders>
              <w:top w:val="nil"/>
              <w:left w:val="nil"/>
              <w:bottom w:val="nil"/>
              <w:right w:val="single" w:sz="12" w:space="0" w:color="000000"/>
            </w:tcBorders>
          </w:tcPr>
          <w:p w:rsidR="00195972" w:rsidRPr="00195972" w:rsidRDefault="00A438BB" w:rsidP="00195972">
            <w:pPr>
              <w:autoSpaceDE w:val="0"/>
              <w:autoSpaceDN w:val="0"/>
              <w:rPr>
                <w:rFonts w:ascii="Arial" w:eastAsia="Times New Roman" w:hAnsi="Arial" w:cs="Arial"/>
                <w:b/>
                <w:bCs/>
              </w:rPr>
            </w:pPr>
            <w:r>
              <w:rPr>
                <w:rFonts w:ascii="Arial" w:eastAsia="Times New Roman" w:hAnsi="Arial" w:cs="Arial"/>
                <w:b/>
                <w:bCs/>
              </w:rPr>
              <w:t xml:space="preserve">Three </w:t>
            </w:r>
          </w:p>
        </w:tc>
      </w:tr>
      <w:tr w:rsidR="00195972" w:rsidRPr="00195972" w:rsidTr="00A438BB">
        <w:trPr>
          <w:cantSplit/>
        </w:trPr>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PROGRAM:</w:t>
            </w:r>
          </w:p>
          <w:p w:rsidR="00195972" w:rsidRPr="00195972" w:rsidRDefault="00195972" w:rsidP="00195972">
            <w:pPr>
              <w:autoSpaceDE w:val="0"/>
              <w:autoSpaceDN w:val="0"/>
              <w:rPr>
                <w:rFonts w:ascii="Arial" w:eastAsia="Times New Roman" w:hAnsi="Arial" w:cs="Arial"/>
              </w:rPr>
            </w:pPr>
          </w:p>
        </w:tc>
        <w:tc>
          <w:tcPr>
            <w:tcW w:w="7040" w:type="dxa"/>
            <w:gridSpan w:val="5"/>
            <w:tcBorders>
              <w:top w:val="nil"/>
              <w:left w:val="nil"/>
              <w:bottom w:val="nil"/>
              <w:right w:val="single" w:sz="12" w:space="0" w:color="000000"/>
            </w:tcBorders>
          </w:tcPr>
          <w:p w:rsidR="00195972" w:rsidRPr="00195972" w:rsidRDefault="00A438BB" w:rsidP="00195972">
            <w:pPr>
              <w:autoSpaceDE w:val="0"/>
              <w:autoSpaceDN w:val="0"/>
              <w:rPr>
                <w:rFonts w:ascii="Arial" w:eastAsia="Times New Roman" w:hAnsi="Arial" w:cs="Arial"/>
                <w:b/>
                <w:bCs/>
              </w:rPr>
            </w:pPr>
            <w:r>
              <w:rPr>
                <w:rFonts w:ascii="Arial" w:eastAsia="Times New Roman" w:hAnsi="Arial" w:cs="Arial"/>
                <w:b/>
                <w:bCs/>
              </w:rPr>
              <w:t>Forest Conservation/Natural Environment Tech/</w:t>
            </w:r>
            <w:proofErr w:type="spellStart"/>
            <w:r>
              <w:rPr>
                <w:rFonts w:ascii="Arial" w:eastAsia="Times New Roman" w:hAnsi="Arial" w:cs="Arial"/>
                <w:b/>
                <w:bCs/>
              </w:rPr>
              <w:t>Tny</w:t>
            </w:r>
            <w:proofErr w:type="spellEnd"/>
          </w:p>
        </w:tc>
      </w:tr>
      <w:tr w:rsidR="00195972" w:rsidRPr="00195972" w:rsidTr="00A438BB">
        <w:trPr>
          <w:cantSplit/>
        </w:trPr>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AUTHOR:</w:t>
            </w:r>
          </w:p>
          <w:p w:rsidR="00195972" w:rsidRPr="00195972" w:rsidRDefault="00195972" w:rsidP="00195972">
            <w:pPr>
              <w:autoSpaceDE w:val="0"/>
              <w:autoSpaceDN w:val="0"/>
              <w:rPr>
                <w:rFonts w:ascii="Arial" w:eastAsia="Times New Roman" w:hAnsi="Arial" w:cs="Arial"/>
              </w:rPr>
            </w:pPr>
          </w:p>
        </w:tc>
        <w:tc>
          <w:tcPr>
            <w:tcW w:w="7040" w:type="dxa"/>
            <w:gridSpan w:val="5"/>
            <w:tcBorders>
              <w:top w:val="nil"/>
              <w:left w:val="nil"/>
              <w:bottom w:val="nil"/>
              <w:right w:val="single" w:sz="12" w:space="0" w:color="000000"/>
            </w:tcBorders>
          </w:tcPr>
          <w:p w:rsidR="00195972" w:rsidRPr="00195972" w:rsidRDefault="00195972" w:rsidP="00195972">
            <w:pPr>
              <w:autoSpaceDE w:val="0"/>
              <w:autoSpaceDN w:val="0"/>
              <w:rPr>
                <w:rFonts w:ascii="Arial" w:eastAsia="Times New Roman" w:hAnsi="Arial" w:cs="Arial"/>
                <w:b/>
                <w:bCs/>
              </w:rPr>
            </w:pPr>
          </w:p>
        </w:tc>
      </w:tr>
      <w:tr w:rsidR="00195972" w:rsidRPr="00195972" w:rsidTr="00A438BB">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DATE:</w:t>
            </w:r>
          </w:p>
          <w:p w:rsidR="00195972" w:rsidRPr="00195972" w:rsidRDefault="00195972" w:rsidP="00195972">
            <w:pPr>
              <w:autoSpaceDE w:val="0"/>
              <w:autoSpaceDN w:val="0"/>
              <w:rPr>
                <w:rFonts w:ascii="Arial" w:eastAsia="Times New Roman" w:hAnsi="Arial" w:cs="Arial"/>
              </w:rPr>
            </w:pPr>
          </w:p>
        </w:tc>
        <w:tc>
          <w:tcPr>
            <w:tcW w:w="1460" w:type="dxa"/>
            <w:tcBorders>
              <w:top w:val="nil"/>
              <w:left w:val="nil"/>
              <w:bottom w:val="nil"/>
              <w:right w:val="nil"/>
            </w:tcBorders>
          </w:tcPr>
          <w:p w:rsidR="00195972" w:rsidRPr="00195972" w:rsidRDefault="00A438BB" w:rsidP="00195972">
            <w:pPr>
              <w:autoSpaceDE w:val="0"/>
              <w:autoSpaceDN w:val="0"/>
              <w:rPr>
                <w:rFonts w:ascii="Arial" w:eastAsia="Times New Roman" w:hAnsi="Arial" w:cs="Arial"/>
                <w:b/>
                <w:bCs/>
              </w:rPr>
            </w:pPr>
            <w:r>
              <w:rPr>
                <w:rFonts w:ascii="Arial" w:eastAsia="Times New Roman" w:hAnsi="Arial" w:cs="Arial"/>
                <w:b/>
                <w:bCs/>
              </w:rPr>
              <w:t>Fall 2013</w:t>
            </w:r>
          </w:p>
        </w:tc>
        <w:tc>
          <w:tcPr>
            <w:tcW w:w="3690" w:type="dxa"/>
            <w:gridSpan w:val="3"/>
            <w:tcBorders>
              <w:top w:val="nil"/>
              <w:left w:val="nil"/>
              <w:bottom w:val="nil"/>
              <w:right w:val="nil"/>
            </w:tcBorders>
          </w:tcPr>
          <w:p w:rsidR="00195972" w:rsidRPr="00195972" w:rsidRDefault="00195972" w:rsidP="00195972">
            <w:pPr>
              <w:autoSpaceDE w:val="0"/>
              <w:autoSpaceDN w:val="0"/>
              <w:rPr>
                <w:rFonts w:ascii="Arial" w:eastAsia="Times New Roman" w:hAnsi="Arial" w:cs="Arial"/>
                <w:b/>
                <w:bCs/>
              </w:rPr>
            </w:pPr>
            <w:r w:rsidRPr="00195972">
              <w:rPr>
                <w:rFonts w:ascii="Arial" w:eastAsia="Times New Roman" w:hAnsi="Arial" w:cs="Arial"/>
                <w:b/>
                <w:bCs/>
                <w:lang w:val="en-GB"/>
              </w:rPr>
              <w:t>PREVIOUS OUTLINE DATED:</w:t>
            </w:r>
          </w:p>
        </w:tc>
        <w:tc>
          <w:tcPr>
            <w:tcW w:w="1890" w:type="dxa"/>
            <w:tcBorders>
              <w:top w:val="nil"/>
              <w:left w:val="nil"/>
              <w:bottom w:val="nil"/>
              <w:right w:val="single" w:sz="12" w:space="0" w:color="000000"/>
            </w:tcBorders>
          </w:tcPr>
          <w:p w:rsidR="00195972" w:rsidRPr="00195972" w:rsidRDefault="00195972" w:rsidP="00195972">
            <w:pPr>
              <w:autoSpaceDE w:val="0"/>
              <w:autoSpaceDN w:val="0"/>
              <w:rPr>
                <w:rFonts w:ascii="Arial" w:eastAsia="Times New Roman" w:hAnsi="Arial" w:cs="Arial"/>
                <w:b/>
                <w:bCs/>
              </w:rPr>
            </w:pPr>
            <w:r w:rsidRPr="00195972">
              <w:rPr>
                <w:rFonts w:ascii="Arial" w:eastAsia="Times New Roman" w:hAnsi="Arial" w:cs="Arial"/>
                <w:b/>
                <w:bCs/>
              </w:rPr>
              <w:t>N/A</w:t>
            </w:r>
          </w:p>
          <w:p w:rsidR="00195972" w:rsidRPr="00195972" w:rsidRDefault="00195972" w:rsidP="00195972">
            <w:pPr>
              <w:autoSpaceDE w:val="0"/>
              <w:autoSpaceDN w:val="0"/>
              <w:rPr>
                <w:rFonts w:ascii="Arial" w:eastAsia="Times New Roman" w:hAnsi="Arial" w:cs="Arial"/>
                <w:b/>
                <w:bCs/>
              </w:rPr>
            </w:pPr>
          </w:p>
        </w:tc>
      </w:tr>
      <w:tr w:rsidR="00195972" w:rsidRPr="00195972" w:rsidTr="00A438BB">
        <w:trPr>
          <w:cantSplit/>
        </w:trPr>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rPr>
            </w:pPr>
            <w:r w:rsidRPr="00195972">
              <w:rPr>
                <w:rFonts w:ascii="Arial" w:eastAsia="Times New Roman" w:hAnsi="Arial" w:cs="Arial"/>
                <w:b/>
                <w:bCs/>
                <w:lang w:val="en-GB"/>
              </w:rPr>
              <w:t>APPROVED:</w:t>
            </w:r>
          </w:p>
        </w:tc>
        <w:tc>
          <w:tcPr>
            <w:tcW w:w="5150" w:type="dxa"/>
            <w:gridSpan w:val="4"/>
            <w:tcBorders>
              <w:top w:val="nil"/>
              <w:left w:val="nil"/>
              <w:bottom w:val="nil"/>
              <w:right w:val="nil"/>
            </w:tcBorders>
          </w:tcPr>
          <w:p w:rsidR="00195972" w:rsidRPr="00195972" w:rsidRDefault="00B32269" w:rsidP="00195972">
            <w:pPr>
              <w:autoSpaceDE w:val="0"/>
              <w:autoSpaceDN w:val="0"/>
              <w:rPr>
                <w:rFonts w:ascii="Arial" w:eastAsia="Times New Roman" w:hAnsi="Arial" w:cs="Arial"/>
                <w:b/>
                <w:bCs/>
              </w:rPr>
            </w:pPr>
            <w:r>
              <w:rPr>
                <w:rFonts w:ascii="Arial" w:eastAsia="Times New Roman" w:hAnsi="Arial" w:cs="Arial"/>
                <w:b/>
                <w:bCs/>
              </w:rPr>
              <w:t xml:space="preserve">   </w:t>
            </w:r>
            <w:r>
              <w:rPr>
                <w:rFonts w:ascii="Arial" w:eastAsia="Times New Roman" w:hAnsi="Arial" w:cs="Arial"/>
                <w:b/>
                <w:bCs/>
              </w:rPr>
              <w:br/>
              <w:t xml:space="preserve">                         “</w:t>
            </w:r>
            <w:proofErr w:type="spellStart"/>
            <w:r>
              <w:rPr>
                <w:rFonts w:ascii="Arial" w:eastAsia="Times New Roman" w:hAnsi="Arial" w:cs="Arial"/>
                <w:b/>
                <w:bCs/>
              </w:rPr>
              <w:t>C.Kirkwood</w:t>
            </w:r>
            <w:proofErr w:type="spellEnd"/>
            <w:r>
              <w:rPr>
                <w:rFonts w:ascii="Arial" w:eastAsia="Times New Roman" w:hAnsi="Arial" w:cs="Arial"/>
                <w:b/>
                <w:bCs/>
              </w:rPr>
              <w:t>”</w:t>
            </w:r>
          </w:p>
        </w:tc>
        <w:tc>
          <w:tcPr>
            <w:tcW w:w="1890" w:type="dxa"/>
            <w:tcBorders>
              <w:top w:val="nil"/>
              <w:left w:val="nil"/>
              <w:bottom w:val="nil"/>
              <w:right w:val="single" w:sz="12" w:space="0" w:color="000000"/>
            </w:tcBorders>
          </w:tcPr>
          <w:p w:rsidR="00195972" w:rsidRPr="00195972" w:rsidRDefault="00195972" w:rsidP="00195972">
            <w:pPr>
              <w:autoSpaceDE w:val="0"/>
              <w:autoSpaceDN w:val="0"/>
              <w:rPr>
                <w:rFonts w:ascii="Arial" w:eastAsia="Times New Roman" w:hAnsi="Arial" w:cs="Arial"/>
                <w:b/>
                <w:bCs/>
              </w:rPr>
            </w:pPr>
          </w:p>
          <w:p w:rsidR="00195972" w:rsidRPr="00195972" w:rsidRDefault="00195972" w:rsidP="00195972">
            <w:pPr>
              <w:autoSpaceDE w:val="0"/>
              <w:autoSpaceDN w:val="0"/>
              <w:rPr>
                <w:rFonts w:ascii="Arial" w:eastAsia="Times New Roman" w:hAnsi="Arial" w:cs="Arial"/>
                <w:b/>
                <w:bCs/>
              </w:rPr>
            </w:pPr>
          </w:p>
        </w:tc>
      </w:tr>
      <w:tr w:rsidR="00195972" w:rsidRPr="00195972" w:rsidTr="00A438BB">
        <w:trPr>
          <w:cantSplit/>
        </w:trPr>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rPr>
            </w:pPr>
          </w:p>
        </w:tc>
        <w:tc>
          <w:tcPr>
            <w:tcW w:w="5150" w:type="dxa"/>
            <w:gridSpan w:val="4"/>
            <w:tcBorders>
              <w:top w:val="nil"/>
              <w:left w:val="nil"/>
              <w:bottom w:val="nil"/>
              <w:right w:val="nil"/>
            </w:tcBorders>
          </w:tcPr>
          <w:p w:rsidR="00195972" w:rsidRPr="00195972" w:rsidRDefault="00195972" w:rsidP="00195972">
            <w:pPr>
              <w:keepNext/>
              <w:autoSpaceDE w:val="0"/>
              <w:autoSpaceDN w:val="0"/>
              <w:outlineLvl w:val="1"/>
              <w:rPr>
                <w:rFonts w:ascii="Arial" w:eastAsia="Times New Roman" w:hAnsi="Arial" w:cs="Arial"/>
                <w:b/>
                <w:bCs/>
              </w:rPr>
            </w:pPr>
            <w:r w:rsidRPr="00195972">
              <w:rPr>
                <w:rFonts w:ascii="Arial" w:eastAsia="Times New Roman" w:hAnsi="Arial" w:cs="Arial"/>
                <w:b/>
                <w:bCs/>
              </w:rPr>
              <w:t>____________________________</w:t>
            </w:r>
          </w:p>
          <w:p w:rsidR="00195972" w:rsidRPr="00195972" w:rsidRDefault="00B32269" w:rsidP="00B32269">
            <w:pPr>
              <w:keepNext/>
              <w:autoSpaceDE w:val="0"/>
              <w:autoSpaceDN w:val="0"/>
              <w:outlineLvl w:val="1"/>
              <w:rPr>
                <w:rFonts w:ascii="Arial" w:eastAsia="Times New Roman" w:hAnsi="Arial" w:cs="Arial"/>
                <w:b/>
                <w:bCs/>
              </w:rPr>
            </w:pPr>
            <w:r>
              <w:rPr>
                <w:rFonts w:ascii="Arial" w:eastAsia="Times New Roman" w:hAnsi="Arial" w:cs="Arial"/>
                <w:b/>
                <w:bCs/>
              </w:rPr>
              <w:t xml:space="preserve">                               Dean</w:t>
            </w:r>
            <w:bookmarkStart w:id="0" w:name="_GoBack"/>
            <w:bookmarkEnd w:id="0"/>
          </w:p>
        </w:tc>
        <w:tc>
          <w:tcPr>
            <w:tcW w:w="1890" w:type="dxa"/>
            <w:tcBorders>
              <w:top w:val="nil"/>
              <w:left w:val="nil"/>
              <w:bottom w:val="nil"/>
              <w:right w:val="single" w:sz="12" w:space="0" w:color="000000"/>
            </w:tcBorders>
          </w:tcPr>
          <w:p w:rsidR="00195972" w:rsidRPr="00195972" w:rsidRDefault="00195972" w:rsidP="00195972">
            <w:pPr>
              <w:autoSpaceDE w:val="0"/>
              <w:autoSpaceDN w:val="0"/>
              <w:ind w:hanging="378"/>
              <w:rPr>
                <w:rFonts w:ascii="Arial" w:eastAsia="Times New Roman" w:hAnsi="Arial" w:cs="Arial"/>
                <w:b/>
                <w:bCs/>
                <w:lang w:val="en-GB"/>
              </w:rPr>
            </w:pPr>
            <w:r w:rsidRPr="00195972">
              <w:rPr>
                <w:rFonts w:ascii="Arial" w:eastAsia="Times New Roman" w:hAnsi="Arial" w:cs="Arial"/>
                <w:b/>
                <w:bCs/>
                <w:lang w:val="en-GB"/>
              </w:rPr>
              <w:t>___________</w:t>
            </w:r>
          </w:p>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DATE</w:t>
            </w:r>
          </w:p>
        </w:tc>
      </w:tr>
      <w:tr w:rsidR="00195972" w:rsidRPr="00195972" w:rsidTr="00A438BB">
        <w:trPr>
          <w:cantSplit/>
        </w:trPr>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TOTAL CREDITS:</w:t>
            </w:r>
          </w:p>
          <w:p w:rsidR="00195972" w:rsidRPr="00195972" w:rsidRDefault="00195972" w:rsidP="00195972">
            <w:pPr>
              <w:autoSpaceDE w:val="0"/>
              <w:autoSpaceDN w:val="0"/>
              <w:rPr>
                <w:rFonts w:ascii="Arial" w:eastAsia="Times New Roman" w:hAnsi="Arial" w:cs="Arial"/>
              </w:rPr>
            </w:pPr>
          </w:p>
        </w:tc>
        <w:tc>
          <w:tcPr>
            <w:tcW w:w="7040" w:type="dxa"/>
            <w:gridSpan w:val="5"/>
            <w:tcBorders>
              <w:top w:val="nil"/>
              <w:left w:val="nil"/>
              <w:bottom w:val="nil"/>
              <w:right w:val="single" w:sz="12" w:space="0" w:color="000000"/>
            </w:tcBorders>
          </w:tcPr>
          <w:p w:rsidR="00195972" w:rsidRPr="00195972" w:rsidRDefault="00195972" w:rsidP="00195972">
            <w:pPr>
              <w:autoSpaceDE w:val="0"/>
              <w:autoSpaceDN w:val="0"/>
              <w:rPr>
                <w:rFonts w:ascii="Arial" w:eastAsia="Times New Roman" w:hAnsi="Arial" w:cs="Arial"/>
                <w:b/>
                <w:bCs/>
              </w:rPr>
            </w:pPr>
            <w:r w:rsidRPr="00195972">
              <w:rPr>
                <w:rFonts w:ascii="Arial" w:eastAsia="Times New Roman" w:hAnsi="Arial" w:cs="Arial"/>
                <w:b/>
                <w:bCs/>
              </w:rPr>
              <w:t>3</w:t>
            </w:r>
          </w:p>
        </w:tc>
      </w:tr>
      <w:tr w:rsidR="00195972" w:rsidRPr="00195972" w:rsidTr="00A438BB">
        <w:trPr>
          <w:cantSplit/>
        </w:trPr>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PREREQUISITE(S):</w:t>
            </w:r>
          </w:p>
          <w:p w:rsidR="00195972" w:rsidRPr="00195972" w:rsidRDefault="00195972" w:rsidP="00195972">
            <w:pPr>
              <w:autoSpaceDE w:val="0"/>
              <w:autoSpaceDN w:val="0"/>
              <w:rPr>
                <w:rFonts w:ascii="Arial" w:eastAsia="Times New Roman" w:hAnsi="Arial" w:cs="Arial"/>
              </w:rPr>
            </w:pPr>
          </w:p>
        </w:tc>
        <w:tc>
          <w:tcPr>
            <w:tcW w:w="7040" w:type="dxa"/>
            <w:gridSpan w:val="5"/>
            <w:tcBorders>
              <w:top w:val="nil"/>
              <w:left w:val="nil"/>
              <w:bottom w:val="nil"/>
              <w:right w:val="single" w:sz="12" w:space="0" w:color="000000"/>
            </w:tcBorders>
          </w:tcPr>
          <w:p w:rsidR="00195972" w:rsidRPr="00195972" w:rsidRDefault="00195972" w:rsidP="00195972">
            <w:pPr>
              <w:autoSpaceDE w:val="0"/>
              <w:autoSpaceDN w:val="0"/>
              <w:rPr>
                <w:rFonts w:ascii="Arial" w:eastAsia="Times New Roman" w:hAnsi="Arial" w:cs="Arial"/>
                <w:b/>
                <w:bCs/>
              </w:rPr>
            </w:pPr>
            <w:r w:rsidRPr="00195972">
              <w:rPr>
                <w:rFonts w:ascii="Arial" w:eastAsia="Times New Roman" w:hAnsi="Arial" w:cs="Arial"/>
                <w:b/>
                <w:bCs/>
              </w:rPr>
              <w:t xml:space="preserve">NONE </w:t>
            </w:r>
          </w:p>
        </w:tc>
      </w:tr>
      <w:tr w:rsidR="00195972" w:rsidRPr="00195972" w:rsidTr="00A438BB">
        <w:trPr>
          <w:cantSplit/>
        </w:trPr>
        <w:tc>
          <w:tcPr>
            <w:tcW w:w="2680" w:type="dxa"/>
            <w:tcBorders>
              <w:top w:val="nil"/>
              <w:left w:val="single" w:sz="12" w:space="0" w:color="000000"/>
              <w:bottom w:val="nil"/>
              <w:right w:val="nil"/>
            </w:tcBorders>
          </w:tcPr>
          <w:p w:rsidR="00195972" w:rsidRPr="00195972" w:rsidRDefault="00195972" w:rsidP="00195972">
            <w:pPr>
              <w:autoSpaceDE w:val="0"/>
              <w:autoSpaceDN w:val="0"/>
              <w:rPr>
                <w:rFonts w:ascii="Arial" w:eastAsia="Times New Roman" w:hAnsi="Arial" w:cs="Arial"/>
                <w:b/>
                <w:bCs/>
                <w:lang w:val="en-GB"/>
              </w:rPr>
            </w:pPr>
            <w:r w:rsidRPr="00195972">
              <w:rPr>
                <w:rFonts w:ascii="Arial" w:eastAsia="Times New Roman" w:hAnsi="Arial" w:cs="Arial"/>
                <w:b/>
                <w:bCs/>
                <w:lang w:val="en-GB"/>
              </w:rPr>
              <w:t>HOURS/WEEK:</w:t>
            </w:r>
          </w:p>
          <w:p w:rsidR="00195972" w:rsidRPr="00195972" w:rsidRDefault="00195972" w:rsidP="00195972">
            <w:pPr>
              <w:autoSpaceDE w:val="0"/>
              <w:autoSpaceDN w:val="0"/>
              <w:rPr>
                <w:rFonts w:ascii="Arial" w:eastAsia="Times New Roman" w:hAnsi="Arial" w:cs="Arial"/>
              </w:rPr>
            </w:pPr>
          </w:p>
        </w:tc>
        <w:tc>
          <w:tcPr>
            <w:tcW w:w="7040" w:type="dxa"/>
            <w:gridSpan w:val="5"/>
            <w:tcBorders>
              <w:top w:val="nil"/>
              <w:left w:val="nil"/>
              <w:bottom w:val="nil"/>
              <w:right w:val="single" w:sz="12" w:space="0" w:color="000000"/>
            </w:tcBorders>
          </w:tcPr>
          <w:p w:rsidR="00195972" w:rsidRPr="00195972" w:rsidRDefault="00195972" w:rsidP="00195972">
            <w:pPr>
              <w:autoSpaceDE w:val="0"/>
              <w:autoSpaceDN w:val="0"/>
              <w:jc w:val="both"/>
              <w:rPr>
                <w:rFonts w:ascii="Arial" w:eastAsia="Times New Roman" w:hAnsi="Arial" w:cs="Arial"/>
                <w:b/>
                <w:bCs/>
              </w:rPr>
            </w:pPr>
            <w:r w:rsidRPr="00195972">
              <w:rPr>
                <w:rFonts w:ascii="Arial" w:eastAsia="Times New Roman" w:hAnsi="Arial" w:cs="Arial"/>
                <w:b/>
                <w:bCs/>
              </w:rPr>
              <w:t>3</w:t>
            </w:r>
          </w:p>
        </w:tc>
      </w:tr>
      <w:tr w:rsidR="00195972" w:rsidRPr="00195972" w:rsidTr="00A438BB">
        <w:trPr>
          <w:cantSplit/>
        </w:trPr>
        <w:tc>
          <w:tcPr>
            <w:tcW w:w="9720" w:type="dxa"/>
            <w:gridSpan w:val="6"/>
            <w:tcBorders>
              <w:top w:val="nil"/>
              <w:left w:val="single" w:sz="12" w:space="0" w:color="000000"/>
              <w:bottom w:val="nil"/>
              <w:right w:val="single" w:sz="12" w:space="0" w:color="000000"/>
            </w:tcBorders>
          </w:tcPr>
          <w:p w:rsidR="00195972" w:rsidRPr="00195972" w:rsidRDefault="00195972" w:rsidP="00195972">
            <w:pPr>
              <w:keepNext/>
              <w:tabs>
                <w:tab w:val="center" w:pos="4560"/>
              </w:tabs>
              <w:autoSpaceDE w:val="0"/>
              <w:autoSpaceDN w:val="0"/>
              <w:jc w:val="center"/>
              <w:outlineLvl w:val="1"/>
              <w:rPr>
                <w:rFonts w:ascii="Arial" w:eastAsia="Times New Roman" w:hAnsi="Arial" w:cs="Times New Roman"/>
                <w:b/>
                <w:bCs/>
                <w:lang w:val="en-GB"/>
              </w:rPr>
            </w:pPr>
          </w:p>
          <w:p w:rsidR="00195972" w:rsidRPr="00195972" w:rsidRDefault="00195972" w:rsidP="00195972">
            <w:pPr>
              <w:keepNext/>
              <w:tabs>
                <w:tab w:val="center" w:pos="4560"/>
              </w:tabs>
              <w:autoSpaceDE w:val="0"/>
              <w:autoSpaceDN w:val="0"/>
              <w:jc w:val="center"/>
              <w:outlineLvl w:val="1"/>
              <w:rPr>
                <w:rFonts w:ascii="Arial" w:eastAsia="Times New Roman" w:hAnsi="Arial" w:cs="Times New Roman"/>
                <w:b/>
                <w:bCs/>
                <w:lang w:val="en-GB"/>
              </w:rPr>
            </w:pPr>
            <w:r w:rsidRPr="00195972">
              <w:rPr>
                <w:rFonts w:ascii="Arial" w:eastAsia="Times New Roman" w:hAnsi="Arial" w:cs="Times New Roman"/>
                <w:b/>
                <w:bCs/>
                <w:lang w:val="en-GB"/>
              </w:rPr>
              <w:t>Copyright ©2012 The Sault College of Applied Arts &amp; Technology</w:t>
            </w:r>
          </w:p>
          <w:p w:rsidR="00195972" w:rsidRPr="00195972" w:rsidRDefault="00195972" w:rsidP="00195972">
            <w:pPr>
              <w:tabs>
                <w:tab w:val="center" w:pos="4560"/>
              </w:tabs>
              <w:autoSpaceDE w:val="0"/>
              <w:autoSpaceDN w:val="0"/>
              <w:jc w:val="center"/>
              <w:rPr>
                <w:rFonts w:ascii="Arial" w:eastAsia="Times New Roman" w:hAnsi="Arial" w:cs="Times New Roman"/>
                <w:i/>
                <w:lang w:val="en-GB"/>
              </w:rPr>
            </w:pPr>
            <w:r w:rsidRPr="00195972">
              <w:rPr>
                <w:rFonts w:ascii="Arial" w:eastAsia="Times New Roman" w:hAnsi="Arial" w:cs="Times New Roman"/>
                <w:i/>
                <w:lang w:val="en-GB"/>
              </w:rPr>
              <w:t>Reproduction of this document by any means, in whole or in part, without prior</w:t>
            </w:r>
          </w:p>
          <w:p w:rsidR="00195972" w:rsidRPr="00195972" w:rsidRDefault="00195972" w:rsidP="00195972">
            <w:pPr>
              <w:keepNext/>
              <w:tabs>
                <w:tab w:val="center" w:pos="4560"/>
              </w:tabs>
              <w:autoSpaceDE w:val="0"/>
              <w:autoSpaceDN w:val="0"/>
              <w:jc w:val="center"/>
              <w:outlineLvl w:val="1"/>
              <w:rPr>
                <w:rFonts w:ascii="Arial" w:eastAsia="Times New Roman" w:hAnsi="Arial" w:cs="Times New Roman"/>
                <w:bCs/>
                <w:lang w:val="en-GB"/>
              </w:rPr>
            </w:pPr>
            <w:proofErr w:type="gramStart"/>
            <w:r w:rsidRPr="00195972">
              <w:rPr>
                <w:rFonts w:ascii="Arial" w:eastAsia="Times New Roman" w:hAnsi="Arial" w:cs="Times New Roman"/>
                <w:bCs/>
                <w:i/>
                <w:lang w:val="en-GB"/>
              </w:rPr>
              <w:t>written</w:t>
            </w:r>
            <w:proofErr w:type="gramEnd"/>
            <w:r w:rsidRPr="00195972">
              <w:rPr>
                <w:rFonts w:ascii="Arial" w:eastAsia="Times New Roman" w:hAnsi="Arial" w:cs="Times New Roman"/>
                <w:bCs/>
                <w:i/>
                <w:lang w:val="en-GB"/>
              </w:rPr>
              <w:t xml:space="preserve"> permission of Sault College of Applied Arts &amp; Technology is prohibited.</w:t>
            </w:r>
          </w:p>
        </w:tc>
      </w:tr>
      <w:tr w:rsidR="00195972" w:rsidRPr="00195972" w:rsidTr="00A438BB">
        <w:trPr>
          <w:cantSplit/>
        </w:trPr>
        <w:tc>
          <w:tcPr>
            <w:tcW w:w="9720" w:type="dxa"/>
            <w:gridSpan w:val="6"/>
            <w:tcBorders>
              <w:top w:val="nil"/>
              <w:left w:val="single" w:sz="12" w:space="0" w:color="000000"/>
              <w:bottom w:val="nil"/>
              <w:right w:val="single" w:sz="12" w:space="0" w:color="000000"/>
            </w:tcBorders>
          </w:tcPr>
          <w:p w:rsidR="00195972" w:rsidRPr="00195972" w:rsidRDefault="00195972" w:rsidP="00195972">
            <w:pPr>
              <w:keepNext/>
              <w:tabs>
                <w:tab w:val="center" w:pos="4560"/>
              </w:tabs>
              <w:autoSpaceDE w:val="0"/>
              <w:autoSpaceDN w:val="0"/>
              <w:ind w:right="-108"/>
              <w:jc w:val="center"/>
              <w:outlineLvl w:val="1"/>
              <w:rPr>
                <w:rFonts w:ascii="Arial" w:eastAsia="Times New Roman" w:hAnsi="Arial" w:cs="Times New Roman"/>
                <w:b/>
                <w:bCs/>
                <w:i/>
                <w:sz w:val="23"/>
                <w:szCs w:val="23"/>
                <w:lang w:val="en-GB"/>
              </w:rPr>
            </w:pPr>
            <w:r w:rsidRPr="00195972">
              <w:rPr>
                <w:rFonts w:ascii="Arial" w:eastAsia="Times New Roman" w:hAnsi="Arial" w:cs="Times New Roman"/>
                <w:b/>
                <w:bCs/>
                <w:i/>
                <w:sz w:val="23"/>
                <w:szCs w:val="23"/>
                <w:lang w:val="en-GB"/>
              </w:rPr>
              <w:t>For additional informat</w:t>
            </w:r>
            <w:r w:rsidR="00A438BB">
              <w:rPr>
                <w:rFonts w:ascii="Arial" w:eastAsia="Times New Roman" w:hAnsi="Arial" w:cs="Times New Roman"/>
                <w:b/>
                <w:bCs/>
                <w:i/>
                <w:sz w:val="23"/>
                <w:szCs w:val="23"/>
                <w:lang w:val="en-GB"/>
              </w:rPr>
              <w:t xml:space="preserve">ion, please contact </w:t>
            </w:r>
            <w:proofErr w:type="spellStart"/>
            <w:r w:rsidR="00A438BB">
              <w:rPr>
                <w:rFonts w:ascii="Arial" w:eastAsia="Times New Roman" w:hAnsi="Arial" w:cs="Times New Roman"/>
                <w:b/>
                <w:bCs/>
                <w:i/>
                <w:sz w:val="23"/>
                <w:szCs w:val="23"/>
                <w:lang w:val="en-GB"/>
              </w:rPr>
              <w:t>C.Kirkwood</w:t>
            </w:r>
            <w:proofErr w:type="spellEnd"/>
            <w:r w:rsidR="00A438BB">
              <w:rPr>
                <w:rFonts w:ascii="Arial" w:eastAsia="Times New Roman" w:hAnsi="Arial" w:cs="Times New Roman"/>
                <w:b/>
                <w:bCs/>
                <w:i/>
                <w:sz w:val="23"/>
                <w:szCs w:val="23"/>
                <w:lang w:val="en-GB"/>
              </w:rPr>
              <w:t>, Dean,</w:t>
            </w:r>
          </w:p>
          <w:p w:rsidR="00195972" w:rsidRPr="00FE3969" w:rsidRDefault="00FE3969" w:rsidP="00FE3969">
            <w:pPr>
              <w:keepNext/>
              <w:tabs>
                <w:tab w:val="center" w:pos="4560"/>
              </w:tabs>
              <w:autoSpaceDE w:val="0"/>
              <w:autoSpaceDN w:val="0"/>
              <w:ind w:right="-108"/>
              <w:jc w:val="center"/>
              <w:outlineLvl w:val="1"/>
              <w:rPr>
                <w:rFonts w:ascii="Arial" w:eastAsia="Times New Roman" w:hAnsi="Arial" w:cs="Arial"/>
                <w:b/>
                <w:i/>
                <w:sz w:val="23"/>
                <w:szCs w:val="23"/>
                <w:lang w:val="en-GB"/>
              </w:rPr>
            </w:pPr>
            <w:r>
              <w:rPr>
                <w:rFonts w:ascii="Arial" w:eastAsia="Times New Roman" w:hAnsi="Arial" w:cs="Arial"/>
                <w:b/>
                <w:i/>
                <w:sz w:val="23"/>
                <w:szCs w:val="23"/>
                <w:lang w:val="en-GB"/>
              </w:rPr>
              <w:t xml:space="preserve">School, </w:t>
            </w:r>
            <w:r w:rsidR="00195972" w:rsidRPr="00195972">
              <w:rPr>
                <w:rFonts w:ascii="Arial" w:eastAsia="Times New Roman" w:hAnsi="Arial" w:cs="Arial"/>
                <w:b/>
                <w:i/>
                <w:sz w:val="23"/>
                <w:szCs w:val="23"/>
                <w:lang w:val="en-GB"/>
              </w:rPr>
              <w:t>Environment/Design/Business</w:t>
            </w:r>
          </w:p>
        </w:tc>
      </w:tr>
      <w:tr w:rsidR="00195972" w:rsidRPr="00195972" w:rsidTr="00A438BB">
        <w:trPr>
          <w:cantSplit/>
        </w:trPr>
        <w:tc>
          <w:tcPr>
            <w:tcW w:w="9720" w:type="dxa"/>
            <w:gridSpan w:val="6"/>
            <w:tcBorders>
              <w:top w:val="nil"/>
              <w:left w:val="single" w:sz="12" w:space="0" w:color="000000"/>
              <w:bottom w:val="nil"/>
              <w:right w:val="single" w:sz="12" w:space="0" w:color="000000"/>
            </w:tcBorders>
          </w:tcPr>
          <w:p w:rsidR="00195972" w:rsidRPr="00195972" w:rsidRDefault="00195972" w:rsidP="00195972">
            <w:pPr>
              <w:tabs>
                <w:tab w:val="center" w:pos="4560"/>
              </w:tabs>
              <w:autoSpaceDE w:val="0"/>
              <w:autoSpaceDN w:val="0"/>
              <w:jc w:val="center"/>
              <w:rPr>
                <w:rFonts w:ascii="Arial" w:eastAsia="Times New Roman" w:hAnsi="Arial" w:cs="Times New Roman"/>
                <w:b/>
              </w:rPr>
            </w:pPr>
            <w:r w:rsidRPr="00195972">
              <w:rPr>
                <w:rFonts w:ascii="Arial" w:eastAsia="Times New Roman" w:hAnsi="Arial" w:cs="Times New Roman"/>
                <w:b/>
                <w:i/>
                <w:lang w:val="en-GB"/>
              </w:rPr>
              <w:t>(705) 759-2554, Ext. 268</w:t>
            </w:r>
            <w:r w:rsidR="00A438BB">
              <w:rPr>
                <w:rFonts w:ascii="Arial" w:eastAsia="Times New Roman" w:hAnsi="Arial" w:cs="Times New Roman"/>
                <w:b/>
                <w:i/>
                <w:lang w:val="en-GB"/>
              </w:rPr>
              <w:t>8</w:t>
            </w:r>
          </w:p>
        </w:tc>
      </w:tr>
    </w:tbl>
    <w:p w:rsidR="002D4AC3" w:rsidRDefault="002D4AC3" w:rsidP="002D4AC3">
      <w:pPr>
        <w:jc w:val="center"/>
        <w:rPr>
          <w:sz w:val="52"/>
          <w:szCs w:val="52"/>
        </w:rPr>
      </w:pPr>
    </w:p>
    <w:p w:rsidR="00195972" w:rsidRDefault="00195972" w:rsidP="002D4AC3">
      <w:pPr>
        <w:jc w:val="center"/>
        <w:rPr>
          <w:rFonts w:ascii="Times New Roman" w:hAnsi="Times New Roman" w:cs="Times New Roman"/>
        </w:rPr>
      </w:pPr>
    </w:p>
    <w:p w:rsidR="002D4AC3" w:rsidRPr="00C74BCE" w:rsidRDefault="002D4AC3" w:rsidP="002D4AC3">
      <w:pPr>
        <w:rPr>
          <w:rFonts w:ascii="Times New Roman" w:hAnsi="Times New Roman" w:cs="Times New Roman"/>
          <w:sz w:val="36"/>
          <w:szCs w:val="36"/>
        </w:rPr>
      </w:pPr>
    </w:p>
    <w:p w:rsidR="002D4AC3" w:rsidRPr="00FE3969" w:rsidRDefault="002D4AC3" w:rsidP="00FE3969">
      <w:pPr>
        <w:pStyle w:val="ListParagraph"/>
        <w:numPr>
          <w:ilvl w:val="0"/>
          <w:numId w:val="16"/>
        </w:numPr>
        <w:rPr>
          <w:rFonts w:ascii="Times New Roman" w:hAnsi="Times New Roman" w:cs="Times New Roman"/>
        </w:rPr>
      </w:pPr>
      <w:r w:rsidRPr="00FE3969">
        <w:rPr>
          <w:rFonts w:ascii="Times New Roman" w:hAnsi="Times New Roman" w:cs="Times New Roman"/>
          <w:b/>
          <w:u w:val="single"/>
        </w:rPr>
        <w:t>COURSE DESCRIPTION</w:t>
      </w:r>
      <w:r w:rsidRPr="00FE3969">
        <w:rPr>
          <w:rFonts w:ascii="Times New Roman" w:hAnsi="Times New Roman" w:cs="Times New Roman"/>
        </w:rPr>
        <w:t>:</w:t>
      </w:r>
    </w:p>
    <w:p w:rsidR="00FE3969" w:rsidRPr="00FE3969" w:rsidRDefault="00FE3969" w:rsidP="00FE3969">
      <w:pPr>
        <w:pStyle w:val="ListParagraph"/>
        <w:ind w:left="1080"/>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This is an introductory soils course that prepares students to understand the relationships between landforms, geology and soils and forest ecosystems.</w:t>
      </w:r>
    </w:p>
    <w:p w:rsidR="002D4AC3" w:rsidRPr="00FE3969" w:rsidRDefault="002D4AC3" w:rsidP="002D4AC3">
      <w:pPr>
        <w:rPr>
          <w:rFonts w:ascii="Times New Roman" w:hAnsi="Times New Roman" w:cs="Times New Roman"/>
        </w:rPr>
      </w:pPr>
    </w:p>
    <w:p w:rsidR="002D4AC3" w:rsidRDefault="002D4AC3" w:rsidP="002D4AC3">
      <w:pPr>
        <w:rPr>
          <w:rFonts w:ascii="Times New Roman" w:hAnsi="Times New Roman" w:cs="Times New Roman"/>
        </w:rPr>
      </w:pPr>
      <w:r w:rsidRPr="00FE3969">
        <w:rPr>
          <w:rFonts w:ascii="Times New Roman" w:hAnsi="Times New Roman" w:cs="Times New Roman"/>
        </w:rPr>
        <w:t xml:space="preserve">II. </w:t>
      </w:r>
      <w:r w:rsidR="00FE3969">
        <w:rPr>
          <w:rFonts w:ascii="Times New Roman" w:hAnsi="Times New Roman" w:cs="Times New Roman"/>
        </w:rPr>
        <w:t xml:space="preserve">      </w:t>
      </w:r>
      <w:r w:rsidRPr="00FE3969">
        <w:rPr>
          <w:rFonts w:ascii="Times New Roman" w:hAnsi="Times New Roman" w:cs="Times New Roman"/>
          <w:b/>
          <w:u w:val="single"/>
        </w:rPr>
        <w:t>LEARNING OUTCOMES AND ELEMENTS OF PERFORMANCE</w:t>
      </w:r>
      <w:r w:rsidRPr="00FE3969">
        <w:rPr>
          <w:rFonts w:ascii="Times New Roman" w:hAnsi="Times New Roman" w:cs="Times New Roman"/>
        </w:rPr>
        <w:t>:</w:t>
      </w:r>
    </w:p>
    <w:p w:rsidR="00FE3969" w:rsidRPr="00FE3969" w:rsidRDefault="00FE3969"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a) Learning Outcomes -</w:t>
      </w:r>
    </w:p>
    <w:p w:rsidR="002D4AC3" w:rsidRPr="00FE3969" w:rsidRDefault="002D4AC3" w:rsidP="002D4AC3">
      <w:pPr>
        <w:pStyle w:val="ListParagraph"/>
        <w:numPr>
          <w:ilvl w:val="0"/>
          <w:numId w:val="1"/>
        </w:numPr>
        <w:rPr>
          <w:rFonts w:ascii="Times New Roman" w:hAnsi="Times New Roman" w:cs="Times New Roman"/>
        </w:rPr>
      </w:pPr>
      <w:r w:rsidRPr="00FE3969">
        <w:rPr>
          <w:rFonts w:ascii="Times New Roman" w:hAnsi="Times New Roman" w:cs="Times New Roman"/>
        </w:rPr>
        <w:t>D</w:t>
      </w:r>
      <w:r w:rsidR="00283F53">
        <w:rPr>
          <w:rFonts w:ascii="Times New Roman" w:hAnsi="Times New Roman" w:cs="Times New Roman"/>
        </w:rPr>
        <w:t>ig a soils pit in the field</w:t>
      </w:r>
      <w:r w:rsidRPr="00FE3969">
        <w:rPr>
          <w:rFonts w:ascii="Times New Roman" w:hAnsi="Times New Roman" w:cs="Times New Roman"/>
        </w:rPr>
        <w:t xml:space="preserve"> and analyze soil profile</w:t>
      </w:r>
    </w:p>
    <w:p w:rsidR="002D4AC3" w:rsidRPr="00FE3969" w:rsidRDefault="002D4AC3" w:rsidP="002D4AC3">
      <w:pPr>
        <w:pStyle w:val="ListParagraph"/>
        <w:numPr>
          <w:ilvl w:val="0"/>
          <w:numId w:val="1"/>
        </w:numPr>
        <w:rPr>
          <w:rFonts w:ascii="Times New Roman" w:hAnsi="Times New Roman" w:cs="Times New Roman"/>
        </w:rPr>
      </w:pPr>
      <w:r w:rsidRPr="00FE3969">
        <w:rPr>
          <w:rFonts w:ascii="Times New Roman" w:hAnsi="Times New Roman" w:cs="Times New Roman"/>
        </w:rPr>
        <w:t>Conduct a soils field assessment and use this to write a technical report</w:t>
      </w:r>
    </w:p>
    <w:p w:rsidR="002D4AC3" w:rsidRPr="00FE3969" w:rsidRDefault="002D4AC3" w:rsidP="002D4AC3">
      <w:pPr>
        <w:pStyle w:val="ListParagraph"/>
        <w:numPr>
          <w:ilvl w:val="0"/>
          <w:numId w:val="1"/>
        </w:numPr>
        <w:rPr>
          <w:rFonts w:ascii="Times New Roman" w:hAnsi="Times New Roman" w:cs="Times New Roman"/>
        </w:rPr>
      </w:pPr>
      <w:r w:rsidRPr="00FE3969">
        <w:rPr>
          <w:rFonts w:ascii="Times New Roman" w:hAnsi="Times New Roman" w:cs="Times New Roman"/>
        </w:rPr>
        <w:t>Work in the field and the soils lab as part of a team</w:t>
      </w:r>
    </w:p>
    <w:p w:rsidR="002D4AC3" w:rsidRPr="00FE3969" w:rsidRDefault="002D4AC3" w:rsidP="002D4AC3">
      <w:pPr>
        <w:pStyle w:val="ListParagraph"/>
        <w:numPr>
          <w:ilvl w:val="0"/>
          <w:numId w:val="1"/>
        </w:numPr>
        <w:rPr>
          <w:rFonts w:ascii="Times New Roman" w:hAnsi="Times New Roman" w:cs="Times New Roman"/>
        </w:rPr>
      </w:pPr>
      <w:r w:rsidRPr="00FE3969">
        <w:rPr>
          <w:rFonts w:ascii="Times New Roman" w:hAnsi="Times New Roman" w:cs="Times New Roman"/>
        </w:rPr>
        <w:t>Use standard manuals and keys to determine site characteristics and use ecological classification</w:t>
      </w:r>
    </w:p>
    <w:p w:rsidR="002D4AC3" w:rsidRPr="00FE3969" w:rsidRDefault="002D4AC3" w:rsidP="002D4AC3">
      <w:pPr>
        <w:pStyle w:val="ListParagraph"/>
        <w:numPr>
          <w:ilvl w:val="0"/>
          <w:numId w:val="1"/>
        </w:numPr>
        <w:rPr>
          <w:rFonts w:ascii="Times New Roman" w:hAnsi="Times New Roman" w:cs="Times New Roman"/>
        </w:rPr>
      </w:pPr>
      <w:r w:rsidRPr="00FE3969">
        <w:rPr>
          <w:rFonts w:ascii="Times New Roman" w:hAnsi="Times New Roman" w:cs="Times New Roman"/>
        </w:rPr>
        <w:t>Understand the significance of soil related properties and processes in forested ecosystems.</w:t>
      </w:r>
    </w:p>
    <w:p w:rsidR="002D4AC3" w:rsidRPr="00FE3969" w:rsidRDefault="002D4AC3" w:rsidP="002D4AC3">
      <w:pPr>
        <w:pStyle w:val="ListParagraph"/>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b) Learning Outcomes and Elements of Performance – Upon the successful completion of this course the student will demonstrate the ability to:</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1. Understand the relationships between rocks and minerals and geological processes and soils.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2"/>
        </w:numPr>
        <w:rPr>
          <w:rFonts w:ascii="Times New Roman" w:hAnsi="Times New Roman" w:cs="Times New Roman"/>
        </w:rPr>
      </w:pPr>
      <w:r w:rsidRPr="00FE3969">
        <w:rPr>
          <w:rFonts w:ascii="Times New Roman" w:hAnsi="Times New Roman" w:cs="Times New Roman"/>
        </w:rPr>
        <w:t>Identify 3 major classes of rocks</w:t>
      </w:r>
    </w:p>
    <w:p w:rsidR="002D4AC3" w:rsidRPr="00FE3969" w:rsidRDefault="002D4AC3" w:rsidP="002D4AC3">
      <w:pPr>
        <w:pStyle w:val="ListParagraph"/>
        <w:numPr>
          <w:ilvl w:val="0"/>
          <w:numId w:val="2"/>
        </w:numPr>
        <w:rPr>
          <w:rFonts w:ascii="Times New Roman" w:hAnsi="Times New Roman" w:cs="Times New Roman"/>
        </w:rPr>
      </w:pPr>
      <w:r w:rsidRPr="00FE3969">
        <w:rPr>
          <w:rFonts w:ascii="Times New Roman" w:hAnsi="Times New Roman" w:cs="Times New Roman"/>
        </w:rPr>
        <w:t>Identify and describe 25 very common rocks and minerals found in Ontario</w:t>
      </w:r>
    </w:p>
    <w:p w:rsidR="002D4AC3" w:rsidRPr="00FE3969" w:rsidRDefault="002D4AC3" w:rsidP="002D4AC3">
      <w:pPr>
        <w:pStyle w:val="ListParagraph"/>
        <w:numPr>
          <w:ilvl w:val="0"/>
          <w:numId w:val="2"/>
        </w:numPr>
        <w:rPr>
          <w:rFonts w:ascii="Times New Roman" w:hAnsi="Times New Roman" w:cs="Times New Roman"/>
        </w:rPr>
      </w:pPr>
      <w:r w:rsidRPr="00FE3969">
        <w:rPr>
          <w:rFonts w:ascii="Times New Roman" w:hAnsi="Times New Roman" w:cs="Times New Roman"/>
        </w:rPr>
        <w:t>Using labeled diagrams complete the rock cycle</w:t>
      </w:r>
    </w:p>
    <w:p w:rsidR="002D4AC3" w:rsidRPr="00FE3969" w:rsidRDefault="002D4AC3" w:rsidP="002D4AC3">
      <w:pPr>
        <w:pStyle w:val="ListParagraph"/>
        <w:numPr>
          <w:ilvl w:val="0"/>
          <w:numId w:val="2"/>
        </w:numPr>
        <w:rPr>
          <w:rFonts w:ascii="Times New Roman" w:hAnsi="Times New Roman" w:cs="Times New Roman"/>
        </w:rPr>
      </w:pPr>
      <w:r w:rsidRPr="00FE3969">
        <w:rPr>
          <w:rFonts w:ascii="Times New Roman" w:hAnsi="Times New Roman" w:cs="Times New Roman"/>
        </w:rPr>
        <w:t>Determine the relationships between soil and site characteristics and local surficial geology</w:t>
      </w:r>
    </w:p>
    <w:p w:rsidR="002D4AC3" w:rsidRPr="00FE3969" w:rsidRDefault="002D4AC3" w:rsidP="002D4AC3">
      <w:pPr>
        <w:pStyle w:val="ListParagraph"/>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This learning outcome will constitute about 5-10% of the course’s possible grade.</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2. Identify and describe common landforms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8"/>
        </w:numPr>
        <w:rPr>
          <w:rFonts w:ascii="Times New Roman" w:hAnsi="Times New Roman" w:cs="Times New Roman"/>
        </w:rPr>
      </w:pPr>
      <w:r w:rsidRPr="00FE3969">
        <w:rPr>
          <w:rFonts w:ascii="Times New Roman" w:hAnsi="Times New Roman" w:cs="Times New Roman"/>
        </w:rPr>
        <w:t>Briefly describe the recent glacial history of Ontario</w:t>
      </w:r>
    </w:p>
    <w:p w:rsidR="002D4AC3" w:rsidRPr="00FE3969" w:rsidRDefault="002D4AC3" w:rsidP="002D4AC3">
      <w:pPr>
        <w:pStyle w:val="ListParagraph"/>
        <w:numPr>
          <w:ilvl w:val="0"/>
          <w:numId w:val="8"/>
        </w:numPr>
        <w:rPr>
          <w:rFonts w:ascii="Times New Roman" w:hAnsi="Times New Roman" w:cs="Times New Roman"/>
        </w:rPr>
      </w:pPr>
      <w:r w:rsidRPr="00FE3969">
        <w:rPr>
          <w:rFonts w:ascii="Times New Roman" w:hAnsi="Times New Roman" w:cs="Times New Roman"/>
        </w:rPr>
        <w:t>Describe the characteristics of common landforms and relate these to forest ecosystems</w:t>
      </w:r>
    </w:p>
    <w:p w:rsidR="002D4AC3" w:rsidRPr="00FE3969" w:rsidRDefault="002D4AC3" w:rsidP="002D4AC3">
      <w:pPr>
        <w:pStyle w:val="ListParagraph"/>
        <w:numPr>
          <w:ilvl w:val="0"/>
          <w:numId w:val="8"/>
        </w:numPr>
        <w:rPr>
          <w:rFonts w:ascii="Times New Roman" w:hAnsi="Times New Roman" w:cs="Times New Roman"/>
        </w:rPr>
      </w:pPr>
      <w:r w:rsidRPr="00FE3969">
        <w:rPr>
          <w:rFonts w:ascii="Times New Roman" w:hAnsi="Times New Roman" w:cs="Times New Roman"/>
        </w:rPr>
        <w:t>Identify from aerial photos common landforms</w:t>
      </w:r>
    </w:p>
    <w:p w:rsidR="002D4AC3" w:rsidRPr="00FE3969" w:rsidRDefault="002D4AC3" w:rsidP="002D4AC3">
      <w:pPr>
        <w:pStyle w:val="ListParagraph"/>
        <w:numPr>
          <w:ilvl w:val="0"/>
          <w:numId w:val="8"/>
        </w:numPr>
        <w:rPr>
          <w:rFonts w:ascii="Times New Roman" w:hAnsi="Times New Roman" w:cs="Times New Roman"/>
        </w:rPr>
      </w:pPr>
      <w:r w:rsidRPr="00FE3969">
        <w:rPr>
          <w:rFonts w:ascii="Times New Roman" w:hAnsi="Times New Roman" w:cs="Times New Roman"/>
        </w:rPr>
        <w:t>Identify common landforms in the field</w:t>
      </w:r>
    </w:p>
    <w:p w:rsidR="002D4AC3" w:rsidRPr="00FE3969" w:rsidRDefault="002D4AC3" w:rsidP="002D4AC3">
      <w:pPr>
        <w:pStyle w:val="ListParagraph"/>
        <w:numPr>
          <w:ilvl w:val="0"/>
          <w:numId w:val="8"/>
        </w:numPr>
        <w:rPr>
          <w:rFonts w:ascii="Times New Roman" w:hAnsi="Times New Roman" w:cs="Times New Roman"/>
        </w:rPr>
      </w:pPr>
      <w:r w:rsidRPr="00FE3969">
        <w:rPr>
          <w:rFonts w:ascii="Times New Roman" w:hAnsi="Times New Roman" w:cs="Times New Roman"/>
        </w:rPr>
        <w:t>Use landforms identification and characteristics to support resource management decisions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This learning outcome will constitute 15% of the course grade.</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3. Describe the physical properties of soil and relate these to forest site conditions.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Determine the textural class of soils</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Determine the bulk density of soils</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 xml:space="preserve">Determine soil </w:t>
      </w:r>
      <w:proofErr w:type="spellStart"/>
      <w:r w:rsidRPr="00FE3969">
        <w:rPr>
          <w:rFonts w:ascii="Times New Roman" w:hAnsi="Times New Roman" w:cs="Times New Roman"/>
        </w:rPr>
        <w:t>colour</w:t>
      </w:r>
      <w:proofErr w:type="spellEnd"/>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Determine soil structure</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Classify the course fragment portion of a soil profile</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Identify mottles</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 xml:space="preserve">Identify stratified and </w:t>
      </w:r>
      <w:proofErr w:type="spellStart"/>
      <w:r w:rsidRPr="00FE3969">
        <w:rPr>
          <w:rFonts w:ascii="Times New Roman" w:hAnsi="Times New Roman" w:cs="Times New Roman"/>
        </w:rPr>
        <w:t>unstratified</w:t>
      </w:r>
      <w:proofErr w:type="spellEnd"/>
      <w:r w:rsidRPr="00FE3969">
        <w:rPr>
          <w:rFonts w:ascii="Times New Roman" w:hAnsi="Times New Roman" w:cs="Times New Roman"/>
        </w:rPr>
        <w:t xml:space="preserve"> soil profiles</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Measure depths and thickness in soil profiles</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Collect soil samples for lab analysis</w:t>
      </w:r>
    </w:p>
    <w:p w:rsidR="002D4AC3" w:rsidRPr="00FE3969" w:rsidRDefault="002D4AC3" w:rsidP="002D4AC3">
      <w:pPr>
        <w:pStyle w:val="ListParagraph"/>
        <w:numPr>
          <w:ilvl w:val="0"/>
          <w:numId w:val="9"/>
        </w:numPr>
        <w:rPr>
          <w:rFonts w:ascii="Times New Roman" w:hAnsi="Times New Roman" w:cs="Times New Roman"/>
        </w:rPr>
      </w:pPr>
      <w:r w:rsidRPr="00FE3969">
        <w:rPr>
          <w:rFonts w:ascii="Times New Roman" w:hAnsi="Times New Roman" w:cs="Times New Roman"/>
        </w:rPr>
        <w:t>Relate physical soil properties to conditions of site</w:t>
      </w:r>
    </w:p>
    <w:p w:rsidR="002D4AC3" w:rsidRPr="00FE3969" w:rsidRDefault="002D4AC3" w:rsidP="002D4AC3">
      <w:pPr>
        <w:pStyle w:val="ListParagraph"/>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This learning outcome will constitute 20% of course grade.</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rPr>
        <w:t xml:space="preserve">4. </w:t>
      </w:r>
      <w:r w:rsidRPr="00FE3969">
        <w:rPr>
          <w:rFonts w:ascii="Times New Roman" w:hAnsi="Times New Roman" w:cs="Times New Roman"/>
          <w:b/>
        </w:rPr>
        <w:t>Describe the chemical characteristics of soil and relate this to forest site conditions.</w:t>
      </w:r>
    </w:p>
    <w:p w:rsidR="002D4AC3" w:rsidRPr="00FE3969" w:rsidRDefault="002D4AC3" w:rsidP="002D4AC3">
      <w:pPr>
        <w:rPr>
          <w:rFonts w:ascii="Times New Roman" w:hAnsi="Times New Roman" w:cs="Times New Roman"/>
          <w:b/>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Determine soil pH</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Interpret the results from a soil lab test</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Relate soil pH to forest fertility</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Read the analysis on from a commercial fertilizer</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Classify types of fertilizers and select a specific fertilizer using soil lab test</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List the environmental impacts associated with nutrient leaching</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Describe using diagrams the nitrogen cycle</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Relate soil nutrient regime to vegetation and productivity</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Apply fertilizer to trees</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Given data, calculate commercial fertilizer rates for forest trees</w:t>
      </w:r>
    </w:p>
    <w:p w:rsidR="002D4AC3" w:rsidRPr="00FE3969" w:rsidRDefault="002D4AC3" w:rsidP="002D4AC3">
      <w:pPr>
        <w:pStyle w:val="ListParagraph"/>
        <w:numPr>
          <w:ilvl w:val="0"/>
          <w:numId w:val="3"/>
        </w:numPr>
        <w:rPr>
          <w:rFonts w:ascii="Times New Roman" w:hAnsi="Times New Roman" w:cs="Times New Roman"/>
        </w:rPr>
      </w:pPr>
      <w:r w:rsidRPr="00FE3969">
        <w:rPr>
          <w:rFonts w:ascii="Times New Roman" w:hAnsi="Times New Roman" w:cs="Times New Roman"/>
        </w:rPr>
        <w:t xml:space="preserve">Given data, calculate soil fertility using </w:t>
      </w:r>
      <w:proofErr w:type="spellStart"/>
      <w:r w:rsidRPr="00FE3969">
        <w:rPr>
          <w:rFonts w:ascii="Times New Roman" w:hAnsi="Times New Roman" w:cs="Times New Roman"/>
        </w:rPr>
        <w:t>millequivalents</w:t>
      </w:r>
      <w:proofErr w:type="spellEnd"/>
      <w:r w:rsidRPr="00FE3969">
        <w:rPr>
          <w:rFonts w:ascii="Times New Roman" w:hAnsi="Times New Roman" w:cs="Times New Roman"/>
        </w:rPr>
        <w:t xml:space="preserve"> and ppm</w:t>
      </w:r>
    </w:p>
    <w:p w:rsidR="002D4AC3" w:rsidRPr="00FE3969" w:rsidRDefault="002D4AC3" w:rsidP="002D4AC3">
      <w:pPr>
        <w:ind w:left="360"/>
        <w:rPr>
          <w:rFonts w:ascii="Times New Roman" w:hAnsi="Times New Roman" w:cs="Times New Roman"/>
        </w:rPr>
      </w:pPr>
    </w:p>
    <w:p w:rsidR="002D4AC3" w:rsidRPr="00FE3969" w:rsidRDefault="002D4AC3" w:rsidP="002D4AC3">
      <w:pPr>
        <w:ind w:firstLine="360"/>
        <w:rPr>
          <w:rFonts w:ascii="Times New Roman" w:hAnsi="Times New Roman" w:cs="Times New Roman"/>
          <w:b/>
        </w:rPr>
      </w:pPr>
      <w:r w:rsidRPr="00FE3969">
        <w:rPr>
          <w:rFonts w:ascii="Times New Roman" w:hAnsi="Times New Roman" w:cs="Times New Roman"/>
          <w:b/>
        </w:rPr>
        <w:t>This learning outcome will constitute 10% of the course grade.</w:t>
      </w:r>
    </w:p>
    <w:p w:rsidR="002D4AC3" w:rsidRPr="00FE3969" w:rsidRDefault="002D4AC3" w:rsidP="002D4AC3">
      <w:pPr>
        <w:ind w:firstLine="360"/>
        <w:rPr>
          <w:rFonts w:ascii="Times New Roman" w:hAnsi="Times New Roman" w:cs="Times New Roman"/>
          <w:b/>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5. Use soil profiles to determine site characteristics and to classify soils.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4"/>
        </w:numPr>
        <w:rPr>
          <w:rFonts w:ascii="Times New Roman" w:hAnsi="Times New Roman" w:cs="Times New Roman"/>
        </w:rPr>
      </w:pPr>
      <w:r w:rsidRPr="00FE3969">
        <w:rPr>
          <w:rFonts w:ascii="Times New Roman" w:hAnsi="Times New Roman" w:cs="Times New Roman"/>
        </w:rPr>
        <w:t>Identify five common soil types at the order level</w:t>
      </w:r>
    </w:p>
    <w:p w:rsidR="002D4AC3" w:rsidRPr="00FE3969" w:rsidRDefault="002D4AC3" w:rsidP="002D4AC3">
      <w:pPr>
        <w:pStyle w:val="ListParagraph"/>
        <w:numPr>
          <w:ilvl w:val="0"/>
          <w:numId w:val="4"/>
        </w:numPr>
        <w:rPr>
          <w:rFonts w:ascii="Times New Roman" w:hAnsi="Times New Roman" w:cs="Times New Roman"/>
        </w:rPr>
      </w:pPr>
      <w:r w:rsidRPr="00FE3969">
        <w:rPr>
          <w:rFonts w:ascii="Times New Roman" w:hAnsi="Times New Roman" w:cs="Times New Roman"/>
        </w:rPr>
        <w:t>Use the physical characteristics of soils to classify processes in soil profiles</w:t>
      </w:r>
    </w:p>
    <w:p w:rsidR="002D4AC3" w:rsidRPr="00FE3969" w:rsidRDefault="002D4AC3" w:rsidP="002D4AC3">
      <w:pPr>
        <w:pStyle w:val="ListParagraph"/>
        <w:numPr>
          <w:ilvl w:val="0"/>
          <w:numId w:val="4"/>
        </w:numPr>
        <w:rPr>
          <w:rFonts w:ascii="Times New Roman" w:hAnsi="Times New Roman" w:cs="Times New Roman"/>
        </w:rPr>
      </w:pPr>
      <w:r w:rsidRPr="00FE3969">
        <w:rPr>
          <w:rFonts w:ascii="Times New Roman" w:hAnsi="Times New Roman" w:cs="Times New Roman"/>
        </w:rPr>
        <w:t>Use soil profile analyses in forest ecosystem classification</w:t>
      </w:r>
    </w:p>
    <w:p w:rsidR="002D4AC3" w:rsidRPr="00FE3969" w:rsidRDefault="002D4AC3" w:rsidP="002D4AC3">
      <w:pPr>
        <w:pStyle w:val="ListParagraph"/>
        <w:numPr>
          <w:ilvl w:val="0"/>
          <w:numId w:val="4"/>
        </w:numPr>
        <w:rPr>
          <w:rFonts w:ascii="Times New Roman" w:hAnsi="Times New Roman" w:cs="Times New Roman"/>
        </w:rPr>
      </w:pPr>
      <w:r w:rsidRPr="00FE3969">
        <w:rPr>
          <w:rFonts w:ascii="Times New Roman" w:hAnsi="Times New Roman" w:cs="Times New Roman"/>
        </w:rPr>
        <w:t>Relate parent material to soil profile development</w:t>
      </w:r>
    </w:p>
    <w:p w:rsidR="002D4AC3" w:rsidRPr="00FE3969" w:rsidRDefault="002D4AC3" w:rsidP="002D4AC3">
      <w:pPr>
        <w:pStyle w:val="ListParagraph"/>
        <w:numPr>
          <w:ilvl w:val="0"/>
          <w:numId w:val="4"/>
        </w:numPr>
        <w:rPr>
          <w:rFonts w:ascii="Times New Roman" w:hAnsi="Times New Roman" w:cs="Times New Roman"/>
        </w:rPr>
      </w:pPr>
      <w:r w:rsidRPr="00FE3969">
        <w:rPr>
          <w:rFonts w:ascii="Times New Roman" w:hAnsi="Times New Roman" w:cs="Times New Roman"/>
        </w:rPr>
        <w:t>Relate parent material to site conditions</w:t>
      </w:r>
    </w:p>
    <w:p w:rsidR="002D4AC3" w:rsidRPr="00FE3969" w:rsidRDefault="002D4AC3" w:rsidP="002D4AC3">
      <w:pPr>
        <w:pStyle w:val="ListParagraph"/>
        <w:rPr>
          <w:rFonts w:ascii="Times New Roman" w:hAnsi="Times New Roman" w:cs="Times New Roman"/>
        </w:rPr>
      </w:pPr>
    </w:p>
    <w:p w:rsidR="002D4AC3" w:rsidRPr="00FE3969" w:rsidRDefault="002D4AC3" w:rsidP="00A438BB">
      <w:pPr>
        <w:ind w:left="360"/>
        <w:rPr>
          <w:rFonts w:ascii="Times New Roman" w:hAnsi="Times New Roman" w:cs="Times New Roman"/>
          <w:b/>
        </w:rPr>
      </w:pPr>
      <w:r w:rsidRPr="00FE3969">
        <w:rPr>
          <w:rFonts w:ascii="Times New Roman" w:hAnsi="Times New Roman" w:cs="Times New Roman"/>
          <w:b/>
        </w:rPr>
        <w:t>This learning outcome constitutes 10% of the course grade.</w:t>
      </w:r>
    </w:p>
    <w:p w:rsidR="002D4AC3" w:rsidRPr="00FE3969" w:rsidRDefault="002D4AC3" w:rsidP="002D4AC3">
      <w:pPr>
        <w:rPr>
          <w:rFonts w:ascii="Times New Roman" w:hAnsi="Times New Roman" w:cs="Times New Roman"/>
          <w:b/>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lastRenderedPageBreak/>
        <w:t>6. Describe and classify organic soils and list characteristics of forest sites on organic soils. Demonstrate the role soil organisms play in forest ecological processes.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5"/>
        </w:numPr>
        <w:rPr>
          <w:rFonts w:ascii="Times New Roman" w:hAnsi="Times New Roman" w:cs="Times New Roman"/>
        </w:rPr>
      </w:pPr>
      <w:r w:rsidRPr="00FE3969">
        <w:rPr>
          <w:rFonts w:ascii="Times New Roman" w:hAnsi="Times New Roman" w:cs="Times New Roman"/>
        </w:rPr>
        <w:t>Using diagrams show the relationships between the properties of soil and nutrient status</w:t>
      </w:r>
    </w:p>
    <w:p w:rsidR="002D4AC3" w:rsidRPr="00FE3969" w:rsidRDefault="002D4AC3" w:rsidP="002D4AC3">
      <w:pPr>
        <w:pStyle w:val="ListParagraph"/>
        <w:numPr>
          <w:ilvl w:val="0"/>
          <w:numId w:val="5"/>
        </w:numPr>
        <w:rPr>
          <w:rFonts w:ascii="Times New Roman" w:hAnsi="Times New Roman" w:cs="Times New Roman"/>
        </w:rPr>
      </w:pPr>
      <w:r w:rsidRPr="00FE3969">
        <w:rPr>
          <w:rFonts w:ascii="Times New Roman" w:hAnsi="Times New Roman" w:cs="Times New Roman"/>
        </w:rPr>
        <w:t xml:space="preserve">List at least 10 soil related factors that </w:t>
      </w:r>
      <w:proofErr w:type="spellStart"/>
      <w:r w:rsidRPr="00FE3969">
        <w:rPr>
          <w:rFonts w:ascii="Times New Roman" w:hAnsi="Times New Roman" w:cs="Times New Roman"/>
        </w:rPr>
        <w:t>effect</w:t>
      </w:r>
      <w:proofErr w:type="spellEnd"/>
      <w:r w:rsidRPr="00FE3969">
        <w:rPr>
          <w:rFonts w:ascii="Times New Roman" w:hAnsi="Times New Roman" w:cs="Times New Roman"/>
        </w:rPr>
        <w:t xml:space="preserve"> the long term productivity in forests with timber extraction</w:t>
      </w:r>
    </w:p>
    <w:p w:rsidR="002D4AC3" w:rsidRPr="00FE3969" w:rsidRDefault="002D4AC3" w:rsidP="002D4AC3">
      <w:pPr>
        <w:pStyle w:val="ListParagraph"/>
        <w:numPr>
          <w:ilvl w:val="0"/>
          <w:numId w:val="5"/>
        </w:numPr>
        <w:rPr>
          <w:rFonts w:ascii="Times New Roman" w:hAnsi="Times New Roman" w:cs="Times New Roman"/>
        </w:rPr>
      </w:pPr>
      <w:r w:rsidRPr="00FE3969">
        <w:rPr>
          <w:rFonts w:ascii="Times New Roman" w:hAnsi="Times New Roman" w:cs="Times New Roman"/>
        </w:rPr>
        <w:t>List at least 8 good practices that can be used to help ensure the long term productivity of harvested forests</w:t>
      </w:r>
    </w:p>
    <w:p w:rsidR="002D4AC3" w:rsidRPr="00FE3969" w:rsidRDefault="002D4AC3" w:rsidP="002D4AC3">
      <w:pPr>
        <w:pStyle w:val="ListParagraph"/>
        <w:numPr>
          <w:ilvl w:val="0"/>
          <w:numId w:val="5"/>
        </w:numPr>
        <w:rPr>
          <w:rFonts w:ascii="Times New Roman" w:hAnsi="Times New Roman" w:cs="Times New Roman"/>
        </w:rPr>
      </w:pPr>
      <w:r w:rsidRPr="00FE3969">
        <w:rPr>
          <w:rFonts w:ascii="Times New Roman" w:hAnsi="Times New Roman" w:cs="Times New Roman"/>
        </w:rPr>
        <w:t>Visit a recently harvested forest and audit forest operations to determine if sustainable forestry practices are being practiced in terms of soil. Identify both good and brad practices.</w:t>
      </w:r>
    </w:p>
    <w:p w:rsidR="002D4AC3" w:rsidRPr="00FE3969" w:rsidRDefault="002D4AC3" w:rsidP="002D4AC3">
      <w:pPr>
        <w:pStyle w:val="ListParagraph"/>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This learning outcome constitutes 10% of the course grade.</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7. Conduct a field analysis to determine soil moisture content and classify site by moisture regime.</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10"/>
        </w:numPr>
        <w:rPr>
          <w:rFonts w:ascii="Times New Roman" w:hAnsi="Times New Roman" w:cs="Times New Roman"/>
        </w:rPr>
      </w:pPr>
      <w:r w:rsidRPr="00FE3969">
        <w:rPr>
          <w:rFonts w:ascii="Times New Roman" w:hAnsi="Times New Roman" w:cs="Times New Roman"/>
        </w:rPr>
        <w:t>Use soil characteristics and keys to determine soil/site moisture regimes</w:t>
      </w:r>
    </w:p>
    <w:p w:rsidR="002D4AC3" w:rsidRPr="00FE3969" w:rsidRDefault="002D4AC3" w:rsidP="002D4AC3">
      <w:pPr>
        <w:pStyle w:val="ListParagraph"/>
        <w:numPr>
          <w:ilvl w:val="0"/>
          <w:numId w:val="10"/>
        </w:numPr>
        <w:rPr>
          <w:rFonts w:ascii="Times New Roman" w:hAnsi="Times New Roman" w:cs="Times New Roman"/>
        </w:rPr>
      </w:pPr>
      <w:r w:rsidRPr="00FE3969">
        <w:rPr>
          <w:rFonts w:ascii="Times New Roman" w:hAnsi="Times New Roman" w:cs="Times New Roman"/>
        </w:rPr>
        <w:t>Measure soil moisture</w:t>
      </w:r>
    </w:p>
    <w:p w:rsidR="002D4AC3" w:rsidRPr="00FE3969" w:rsidRDefault="002D4AC3" w:rsidP="002D4AC3">
      <w:pPr>
        <w:pStyle w:val="ListParagraph"/>
        <w:numPr>
          <w:ilvl w:val="0"/>
          <w:numId w:val="10"/>
        </w:numPr>
        <w:rPr>
          <w:rFonts w:ascii="Times New Roman" w:hAnsi="Times New Roman" w:cs="Times New Roman"/>
        </w:rPr>
      </w:pPr>
      <w:r w:rsidRPr="00FE3969">
        <w:rPr>
          <w:rFonts w:ascii="Times New Roman" w:hAnsi="Times New Roman" w:cs="Times New Roman"/>
        </w:rPr>
        <w:t>Use soil moisture regimes to support forest management decisions</w:t>
      </w:r>
    </w:p>
    <w:p w:rsidR="002D4AC3" w:rsidRPr="00FE3969" w:rsidRDefault="002D4AC3" w:rsidP="002D4AC3">
      <w:pPr>
        <w:pStyle w:val="ListParagraph"/>
        <w:numPr>
          <w:ilvl w:val="0"/>
          <w:numId w:val="10"/>
        </w:numPr>
        <w:rPr>
          <w:rFonts w:ascii="Times New Roman" w:hAnsi="Times New Roman" w:cs="Times New Roman"/>
        </w:rPr>
      </w:pPr>
      <w:r w:rsidRPr="00FE3969">
        <w:rPr>
          <w:rFonts w:ascii="Times New Roman" w:hAnsi="Times New Roman" w:cs="Times New Roman"/>
        </w:rPr>
        <w:t>Relate soil moisture and drainage to the conditions on forest sites</w:t>
      </w:r>
    </w:p>
    <w:p w:rsidR="002D4AC3" w:rsidRPr="00FE3969" w:rsidRDefault="002D4AC3" w:rsidP="002D4AC3">
      <w:pPr>
        <w:pStyle w:val="ListParagraph"/>
        <w:numPr>
          <w:ilvl w:val="0"/>
          <w:numId w:val="10"/>
        </w:numPr>
        <w:rPr>
          <w:rFonts w:ascii="Times New Roman" w:hAnsi="Times New Roman" w:cs="Times New Roman"/>
        </w:rPr>
      </w:pPr>
      <w:r w:rsidRPr="00FE3969">
        <w:rPr>
          <w:rFonts w:ascii="Times New Roman" w:hAnsi="Times New Roman" w:cs="Times New Roman"/>
        </w:rPr>
        <w:t>Understand the relationship between soil moisture and plant growth processes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This learning outcome constitutes 10% of the course grade.</w:t>
      </w:r>
    </w:p>
    <w:p w:rsidR="002D4AC3" w:rsidRPr="00FE3969" w:rsidRDefault="002D4AC3" w:rsidP="002D4AC3">
      <w:pPr>
        <w:rPr>
          <w:rFonts w:ascii="Times New Roman" w:hAnsi="Times New Roman" w:cs="Times New Roman"/>
          <w:b/>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8. Develop a framework for understanding how soil and other site factors interact to effect growth and productivity in the forest.</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12"/>
        </w:numPr>
        <w:rPr>
          <w:rFonts w:ascii="Times New Roman" w:hAnsi="Times New Roman" w:cs="Times New Roman"/>
          <w:u w:val="single"/>
        </w:rPr>
      </w:pPr>
      <w:r w:rsidRPr="00FE3969">
        <w:rPr>
          <w:rFonts w:ascii="Times New Roman" w:hAnsi="Times New Roman" w:cs="Times New Roman"/>
        </w:rPr>
        <w:t>List essential plant nutrients</w:t>
      </w:r>
    </w:p>
    <w:p w:rsidR="002D4AC3" w:rsidRPr="00FE3969" w:rsidRDefault="002D4AC3" w:rsidP="002D4AC3">
      <w:pPr>
        <w:pStyle w:val="ListParagraph"/>
        <w:numPr>
          <w:ilvl w:val="0"/>
          <w:numId w:val="11"/>
        </w:numPr>
        <w:rPr>
          <w:rFonts w:ascii="Times New Roman" w:hAnsi="Times New Roman" w:cs="Times New Roman"/>
        </w:rPr>
      </w:pPr>
      <w:r w:rsidRPr="00FE3969">
        <w:rPr>
          <w:rFonts w:ascii="Times New Roman" w:hAnsi="Times New Roman" w:cs="Times New Roman"/>
        </w:rPr>
        <w:t>Using diagrams show the relationships between the properties of soil and nutrient status</w:t>
      </w:r>
    </w:p>
    <w:p w:rsidR="002D4AC3" w:rsidRPr="00FE3969" w:rsidRDefault="002D4AC3" w:rsidP="002D4AC3">
      <w:pPr>
        <w:pStyle w:val="ListParagraph"/>
        <w:numPr>
          <w:ilvl w:val="0"/>
          <w:numId w:val="11"/>
        </w:numPr>
        <w:rPr>
          <w:rFonts w:ascii="Times New Roman" w:hAnsi="Times New Roman" w:cs="Times New Roman"/>
        </w:rPr>
      </w:pPr>
      <w:r w:rsidRPr="00FE3969">
        <w:rPr>
          <w:rFonts w:ascii="Times New Roman" w:hAnsi="Times New Roman" w:cs="Times New Roman"/>
        </w:rPr>
        <w:t xml:space="preserve">List at least 10 soil related factors that </w:t>
      </w:r>
      <w:proofErr w:type="spellStart"/>
      <w:r w:rsidRPr="00FE3969">
        <w:rPr>
          <w:rFonts w:ascii="Times New Roman" w:hAnsi="Times New Roman" w:cs="Times New Roman"/>
        </w:rPr>
        <w:t>effect</w:t>
      </w:r>
      <w:proofErr w:type="spellEnd"/>
      <w:r w:rsidRPr="00FE3969">
        <w:rPr>
          <w:rFonts w:ascii="Times New Roman" w:hAnsi="Times New Roman" w:cs="Times New Roman"/>
        </w:rPr>
        <w:t xml:space="preserve"> the long term productivity in forests with timber extraction</w:t>
      </w:r>
    </w:p>
    <w:p w:rsidR="002D4AC3" w:rsidRPr="00FE3969" w:rsidRDefault="002D4AC3" w:rsidP="002D4AC3">
      <w:pPr>
        <w:pStyle w:val="ListParagraph"/>
        <w:numPr>
          <w:ilvl w:val="0"/>
          <w:numId w:val="11"/>
        </w:numPr>
        <w:rPr>
          <w:rFonts w:ascii="Times New Roman" w:hAnsi="Times New Roman" w:cs="Times New Roman"/>
        </w:rPr>
      </w:pPr>
      <w:r w:rsidRPr="00FE3969">
        <w:rPr>
          <w:rFonts w:ascii="Times New Roman" w:hAnsi="Times New Roman" w:cs="Times New Roman"/>
        </w:rPr>
        <w:t>List at least 8 good practices that can be used to help ensure the long term productivity of harvested forests</w:t>
      </w:r>
    </w:p>
    <w:p w:rsidR="002D4AC3" w:rsidRPr="00FE3969" w:rsidRDefault="002D4AC3" w:rsidP="002D4AC3">
      <w:pPr>
        <w:pStyle w:val="ListParagraph"/>
        <w:numPr>
          <w:ilvl w:val="0"/>
          <w:numId w:val="11"/>
        </w:numPr>
        <w:rPr>
          <w:rFonts w:ascii="Times New Roman" w:hAnsi="Times New Roman" w:cs="Times New Roman"/>
        </w:rPr>
      </w:pPr>
      <w:r w:rsidRPr="00FE3969">
        <w:rPr>
          <w:rFonts w:ascii="Times New Roman" w:hAnsi="Times New Roman" w:cs="Times New Roman"/>
        </w:rPr>
        <w:t>Visit a recently harvested forest and audit forest operations to determine if sustainable forestry practices are being practiced in terms of soil. Identify both good and bad practices.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This learning outcome constitutes 10% of the course grade.</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9. Use provincially and nationally recognized manuals and techniques to ecologically classify forested sites with respect to soil.</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Potential elements of the performance:</w:t>
      </w:r>
    </w:p>
    <w:p w:rsidR="002D4AC3" w:rsidRPr="00FE3969" w:rsidRDefault="002D4AC3" w:rsidP="002D4AC3">
      <w:pPr>
        <w:pStyle w:val="ListParagraph"/>
        <w:numPr>
          <w:ilvl w:val="0"/>
          <w:numId w:val="6"/>
        </w:numPr>
        <w:rPr>
          <w:rFonts w:ascii="Times New Roman" w:hAnsi="Times New Roman" w:cs="Times New Roman"/>
        </w:rPr>
      </w:pPr>
      <w:r w:rsidRPr="00FE3969">
        <w:rPr>
          <w:rFonts w:ascii="Times New Roman" w:hAnsi="Times New Roman" w:cs="Times New Roman"/>
        </w:rPr>
        <w:t xml:space="preserve">Use keys in </w:t>
      </w:r>
      <w:proofErr w:type="spellStart"/>
      <w:r w:rsidRPr="00FE3969">
        <w:rPr>
          <w:rFonts w:ascii="Times New Roman" w:hAnsi="Times New Roman" w:cs="Times New Roman"/>
        </w:rPr>
        <w:t>Fec</w:t>
      </w:r>
      <w:proofErr w:type="spellEnd"/>
      <w:r w:rsidRPr="00FE3969">
        <w:rPr>
          <w:rFonts w:ascii="Times New Roman" w:hAnsi="Times New Roman" w:cs="Times New Roman"/>
        </w:rPr>
        <w:t xml:space="preserve"> manuals to classify soil type</w:t>
      </w:r>
    </w:p>
    <w:p w:rsidR="002D4AC3" w:rsidRPr="00FE3969" w:rsidRDefault="002D4AC3" w:rsidP="002D4AC3">
      <w:pPr>
        <w:pStyle w:val="ListParagraph"/>
        <w:numPr>
          <w:ilvl w:val="0"/>
          <w:numId w:val="6"/>
        </w:numPr>
        <w:rPr>
          <w:rFonts w:ascii="Times New Roman" w:hAnsi="Times New Roman" w:cs="Times New Roman"/>
        </w:rPr>
      </w:pPr>
      <w:r w:rsidRPr="00FE3969">
        <w:rPr>
          <w:rFonts w:ascii="Times New Roman" w:hAnsi="Times New Roman" w:cs="Times New Roman"/>
        </w:rPr>
        <w:t xml:space="preserve">Use soil type information in </w:t>
      </w:r>
      <w:proofErr w:type="spellStart"/>
      <w:r w:rsidRPr="00FE3969">
        <w:rPr>
          <w:rFonts w:ascii="Times New Roman" w:hAnsi="Times New Roman" w:cs="Times New Roman"/>
        </w:rPr>
        <w:t>fec</w:t>
      </w:r>
      <w:proofErr w:type="spellEnd"/>
      <w:r w:rsidRPr="00FE3969">
        <w:rPr>
          <w:rFonts w:ascii="Times New Roman" w:hAnsi="Times New Roman" w:cs="Times New Roman"/>
        </w:rPr>
        <w:t xml:space="preserve"> manuals as a resource for making decisions in resource management</w:t>
      </w:r>
    </w:p>
    <w:p w:rsidR="002D4AC3" w:rsidRPr="00FE3969" w:rsidRDefault="002D4AC3" w:rsidP="002D4AC3">
      <w:pPr>
        <w:pStyle w:val="ListParagraph"/>
        <w:rPr>
          <w:rFonts w:ascii="Times New Roman" w:hAnsi="Times New Roman" w:cs="Times New Roman"/>
        </w:rPr>
      </w:pPr>
    </w:p>
    <w:p w:rsidR="002D4AC3" w:rsidRPr="00FE3969" w:rsidRDefault="002D4AC3" w:rsidP="002D4AC3">
      <w:pPr>
        <w:ind w:left="360"/>
        <w:rPr>
          <w:rFonts w:ascii="Times New Roman" w:hAnsi="Times New Roman" w:cs="Times New Roman"/>
          <w:b/>
        </w:rPr>
      </w:pPr>
      <w:r w:rsidRPr="00FE3969">
        <w:rPr>
          <w:rFonts w:ascii="Times New Roman" w:hAnsi="Times New Roman" w:cs="Times New Roman"/>
          <w:b/>
        </w:rPr>
        <w:t>This learning outcome constitutes 5% of the course grade.</w:t>
      </w:r>
    </w:p>
    <w:p w:rsidR="002D4AC3" w:rsidRPr="00FE3969" w:rsidRDefault="002D4AC3" w:rsidP="002D4AC3">
      <w:pPr>
        <w:ind w:left="360"/>
        <w:rPr>
          <w:rFonts w:ascii="Times New Roman" w:hAnsi="Times New Roman" w:cs="Times New Roman"/>
          <w:b/>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III. TOPICS:</w:t>
      </w:r>
    </w:p>
    <w:p w:rsidR="002D4AC3" w:rsidRPr="00FE3969" w:rsidRDefault="002D4AC3" w:rsidP="002D4AC3">
      <w:pPr>
        <w:rPr>
          <w:rFonts w:ascii="Times New Roman" w:hAnsi="Times New Roman" w:cs="Times New Roman"/>
        </w:rPr>
      </w:pP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Rocks, minerals, surficial geology</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Physical properties of soils</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Chemical properties of soils</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Biological soil processes</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Site classification and soils</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Soil classification</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Organic soils</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Humus</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Soils and water</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Soil fertility</w:t>
      </w:r>
    </w:p>
    <w:p w:rsidR="002D4AC3" w:rsidRPr="00FE3969" w:rsidRDefault="002D4AC3" w:rsidP="002D4AC3">
      <w:pPr>
        <w:pStyle w:val="ListParagraph"/>
        <w:numPr>
          <w:ilvl w:val="0"/>
          <w:numId w:val="7"/>
        </w:numPr>
        <w:rPr>
          <w:rFonts w:ascii="Times New Roman" w:hAnsi="Times New Roman" w:cs="Times New Roman"/>
        </w:rPr>
      </w:pPr>
      <w:r w:rsidRPr="00FE3969">
        <w:rPr>
          <w:rFonts w:ascii="Times New Roman" w:hAnsi="Times New Roman" w:cs="Times New Roman"/>
        </w:rPr>
        <w:t>Soils and site productivity</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IV. REQUIRED RESOURCES / TEXTS / MATERIALS:</w:t>
      </w:r>
    </w:p>
    <w:p w:rsidR="002D4AC3" w:rsidRPr="00FE3969" w:rsidRDefault="002D4AC3" w:rsidP="002D4AC3">
      <w:pPr>
        <w:rPr>
          <w:rFonts w:ascii="Times New Roman" w:hAnsi="Times New Roman" w:cs="Times New Roman"/>
          <w:b/>
        </w:rPr>
      </w:pPr>
    </w:p>
    <w:p w:rsidR="002D4AC3" w:rsidRPr="00FE3969" w:rsidRDefault="00FE3969" w:rsidP="002D4AC3">
      <w:pPr>
        <w:pStyle w:val="ListParagraph"/>
        <w:numPr>
          <w:ilvl w:val="0"/>
          <w:numId w:val="13"/>
        </w:numPr>
        <w:rPr>
          <w:rFonts w:ascii="Times New Roman" w:hAnsi="Times New Roman" w:cs="Times New Roman"/>
        </w:rPr>
      </w:pPr>
      <w:r>
        <w:rPr>
          <w:rFonts w:ascii="Times New Roman" w:hAnsi="Times New Roman" w:cs="Times New Roman"/>
        </w:rPr>
        <w:t>Ontario C</w:t>
      </w:r>
      <w:r w:rsidR="002D4AC3" w:rsidRPr="00FE3969">
        <w:rPr>
          <w:rFonts w:ascii="Times New Roman" w:hAnsi="Times New Roman" w:cs="Times New Roman"/>
        </w:rPr>
        <w:t>entre for soil resource evaluation. 1993. Field manual for describing soils in Ontario. 4</w:t>
      </w:r>
      <w:r w:rsidR="002D4AC3" w:rsidRPr="00FE3969">
        <w:rPr>
          <w:rFonts w:ascii="Times New Roman" w:hAnsi="Times New Roman" w:cs="Times New Roman"/>
          <w:vertAlign w:val="superscript"/>
        </w:rPr>
        <w:t>th</w:t>
      </w:r>
      <w:r>
        <w:rPr>
          <w:rFonts w:ascii="Times New Roman" w:hAnsi="Times New Roman" w:cs="Times New Roman"/>
        </w:rPr>
        <w:t xml:space="preserve"> edition. Ontario C</w:t>
      </w:r>
      <w:r w:rsidR="002D4AC3" w:rsidRPr="00FE3969">
        <w:rPr>
          <w:rFonts w:ascii="Times New Roman" w:hAnsi="Times New Roman" w:cs="Times New Roman"/>
        </w:rPr>
        <w:t>entre for resource evaluation. Publication no. 93-1, 62pp.</w:t>
      </w:r>
    </w:p>
    <w:p w:rsidR="002D4AC3" w:rsidRPr="00FE3969" w:rsidRDefault="002D4AC3" w:rsidP="002D4AC3">
      <w:pPr>
        <w:pStyle w:val="ListParagraph"/>
        <w:numPr>
          <w:ilvl w:val="0"/>
          <w:numId w:val="13"/>
        </w:numPr>
        <w:rPr>
          <w:rFonts w:ascii="Times New Roman" w:hAnsi="Times New Roman" w:cs="Times New Roman"/>
        </w:rPr>
      </w:pPr>
      <w:r w:rsidRPr="00FE3969">
        <w:rPr>
          <w:rFonts w:ascii="Times New Roman" w:hAnsi="Times New Roman" w:cs="Times New Roman"/>
        </w:rPr>
        <w:t>Gagnon, Peter. Forest soils study guide, second edition. Sault College of Applied Arts and Technology. Campus shop.</w:t>
      </w:r>
    </w:p>
    <w:p w:rsidR="002D4AC3" w:rsidRPr="00FE3969" w:rsidRDefault="002D4AC3" w:rsidP="002D4AC3">
      <w:pPr>
        <w:pStyle w:val="ListParagraph"/>
        <w:numPr>
          <w:ilvl w:val="0"/>
          <w:numId w:val="13"/>
        </w:numPr>
        <w:rPr>
          <w:rFonts w:ascii="Times New Roman" w:hAnsi="Times New Roman" w:cs="Times New Roman"/>
        </w:rPr>
      </w:pPr>
      <w:r w:rsidRPr="00FE3969">
        <w:rPr>
          <w:rFonts w:ascii="Times New Roman" w:hAnsi="Times New Roman" w:cs="Times New Roman"/>
        </w:rPr>
        <w:t>Gagnon, Peter Forest Soils Field Exercises and Lab notes-4.</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 xml:space="preserve">V. EVALUATION PROCESS / GRADING SYSTEM: </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Major Assignments and Testing</w:t>
      </w:r>
    </w:p>
    <w:p w:rsidR="002D4AC3" w:rsidRPr="00FE3969" w:rsidRDefault="002D4AC3" w:rsidP="002D4AC3">
      <w:pPr>
        <w:rPr>
          <w:rFonts w:ascii="Times New Roman" w:hAnsi="Times New Roman" w:cs="Times New Roman"/>
        </w:rPr>
      </w:pPr>
    </w:p>
    <w:p w:rsidR="002D4AC3" w:rsidRPr="00FE3969" w:rsidRDefault="002D4AC3" w:rsidP="002D4AC3">
      <w:pPr>
        <w:pStyle w:val="ListParagraph"/>
        <w:numPr>
          <w:ilvl w:val="0"/>
          <w:numId w:val="14"/>
        </w:numPr>
        <w:rPr>
          <w:rFonts w:ascii="Times New Roman" w:hAnsi="Times New Roman" w:cs="Times New Roman"/>
        </w:rPr>
      </w:pPr>
      <w:r w:rsidRPr="00FE3969">
        <w:rPr>
          <w:rFonts w:ascii="Times New Roman" w:hAnsi="Times New Roman" w:cs="Times New Roman"/>
        </w:rPr>
        <w:t>Group technical report</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20%</w:t>
      </w:r>
    </w:p>
    <w:p w:rsidR="002D4AC3" w:rsidRPr="00FE3969" w:rsidRDefault="002D4AC3" w:rsidP="002D4AC3">
      <w:pPr>
        <w:pStyle w:val="ListParagraph"/>
        <w:numPr>
          <w:ilvl w:val="0"/>
          <w:numId w:val="14"/>
        </w:numPr>
        <w:rPr>
          <w:rFonts w:ascii="Times New Roman" w:hAnsi="Times New Roman" w:cs="Times New Roman"/>
        </w:rPr>
      </w:pPr>
      <w:r w:rsidRPr="00FE3969">
        <w:rPr>
          <w:rFonts w:ascii="Times New Roman" w:hAnsi="Times New Roman" w:cs="Times New Roman"/>
        </w:rPr>
        <w:t>Rocks minerals and landforms test</w:t>
      </w:r>
      <w:r w:rsidRPr="00FE3969">
        <w:rPr>
          <w:rFonts w:ascii="Times New Roman" w:hAnsi="Times New Roman" w:cs="Times New Roman"/>
        </w:rPr>
        <w:tab/>
      </w:r>
      <w:r w:rsidRPr="00FE3969">
        <w:rPr>
          <w:rFonts w:ascii="Times New Roman" w:hAnsi="Times New Roman" w:cs="Times New Roman"/>
        </w:rPr>
        <w:tab/>
      </w:r>
      <w:r w:rsidR="00FE3969">
        <w:rPr>
          <w:rFonts w:ascii="Times New Roman" w:hAnsi="Times New Roman" w:cs="Times New Roman"/>
        </w:rPr>
        <w:t xml:space="preserve">           </w:t>
      </w:r>
      <w:r w:rsidR="00474F7B">
        <w:rPr>
          <w:rFonts w:ascii="Times New Roman" w:hAnsi="Times New Roman" w:cs="Times New Roman"/>
        </w:rPr>
        <w:t xml:space="preserve"> </w:t>
      </w:r>
      <w:r w:rsidRPr="00FE3969">
        <w:rPr>
          <w:rFonts w:ascii="Times New Roman" w:hAnsi="Times New Roman" w:cs="Times New Roman"/>
        </w:rPr>
        <w:t>10%</w:t>
      </w:r>
    </w:p>
    <w:p w:rsidR="002D4AC3" w:rsidRPr="00FE3969" w:rsidRDefault="002D4AC3" w:rsidP="002D4AC3">
      <w:pPr>
        <w:pStyle w:val="ListParagraph"/>
        <w:numPr>
          <w:ilvl w:val="0"/>
          <w:numId w:val="14"/>
        </w:numPr>
        <w:rPr>
          <w:rFonts w:ascii="Times New Roman" w:hAnsi="Times New Roman" w:cs="Times New Roman"/>
        </w:rPr>
      </w:pPr>
      <w:r w:rsidRPr="00FE3969">
        <w:rPr>
          <w:rFonts w:ascii="Times New Roman" w:hAnsi="Times New Roman" w:cs="Times New Roman"/>
        </w:rPr>
        <w:t>Texturing test</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00FE3969">
        <w:rPr>
          <w:rFonts w:ascii="Times New Roman" w:hAnsi="Times New Roman" w:cs="Times New Roman"/>
        </w:rPr>
        <w:t xml:space="preserve">            </w:t>
      </w:r>
      <w:r w:rsidRPr="00FE3969">
        <w:rPr>
          <w:rFonts w:ascii="Times New Roman" w:hAnsi="Times New Roman" w:cs="Times New Roman"/>
        </w:rPr>
        <w:t>10%</w:t>
      </w:r>
    </w:p>
    <w:p w:rsidR="002D4AC3" w:rsidRPr="00FE3969" w:rsidRDefault="002D4AC3" w:rsidP="002D4AC3">
      <w:pPr>
        <w:pStyle w:val="ListParagraph"/>
        <w:numPr>
          <w:ilvl w:val="0"/>
          <w:numId w:val="14"/>
        </w:numPr>
        <w:rPr>
          <w:rFonts w:ascii="Times New Roman" w:hAnsi="Times New Roman" w:cs="Times New Roman"/>
        </w:rPr>
      </w:pPr>
      <w:r w:rsidRPr="00FE3969">
        <w:rPr>
          <w:rFonts w:ascii="Times New Roman" w:hAnsi="Times New Roman" w:cs="Times New Roman"/>
        </w:rPr>
        <w:t>Term test #1</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25%</w:t>
      </w:r>
    </w:p>
    <w:p w:rsidR="00474F7B" w:rsidRPr="00474F7B" w:rsidRDefault="002D4AC3" w:rsidP="002D4AC3">
      <w:pPr>
        <w:pStyle w:val="ListParagraph"/>
        <w:numPr>
          <w:ilvl w:val="0"/>
          <w:numId w:val="14"/>
        </w:numPr>
        <w:rPr>
          <w:rFonts w:ascii="Times New Roman" w:hAnsi="Times New Roman" w:cs="Times New Roman"/>
        </w:rPr>
      </w:pPr>
      <w:r w:rsidRPr="00FE3969">
        <w:rPr>
          <w:rFonts w:ascii="Times New Roman" w:hAnsi="Times New Roman" w:cs="Times New Roman"/>
        </w:rPr>
        <w:t>Term test #2</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35%</w:t>
      </w:r>
    </w:p>
    <w:p w:rsidR="00474F7B" w:rsidRDefault="00474F7B" w:rsidP="002D4AC3">
      <w:pPr>
        <w:rPr>
          <w:rFonts w:ascii="Times New Roman" w:hAnsi="Times New Roman" w:cs="Times New Roman"/>
        </w:rPr>
      </w:pPr>
    </w:p>
    <w:p w:rsidR="00474F7B" w:rsidRDefault="00474F7B" w:rsidP="002D4AC3">
      <w:pPr>
        <w:rPr>
          <w:rFonts w:ascii="Times New Roman" w:hAnsi="Times New Roman" w:cs="Times New Roman"/>
        </w:rPr>
      </w:pPr>
    </w:p>
    <w:p w:rsidR="00474F7B" w:rsidRDefault="00474F7B" w:rsidP="002D4AC3">
      <w:pPr>
        <w:rPr>
          <w:rFonts w:ascii="Times New Roman" w:hAnsi="Times New Roman" w:cs="Times New Roman"/>
        </w:rPr>
      </w:pPr>
    </w:p>
    <w:p w:rsidR="00474F7B" w:rsidRDefault="00474F7B" w:rsidP="002D4AC3">
      <w:pPr>
        <w:rPr>
          <w:rFonts w:ascii="Times New Roman" w:hAnsi="Times New Roman" w:cs="Times New Roman"/>
        </w:rPr>
      </w:pPr>
    </w:p>
    <w:p w:rsidR="00474F7B" w:rsidRDefault="00474F7B" w:rsidP="002D4AC3">
      <w:pPr>
        <w:rPr>
          <w:rFonts w:ascii="Times New Roman" w:hAnsi="Times New Roman" w:cs="Times New Roman"/>
        </w:rPr>
      </w:pPr>
    </w:p>
    <w:p w:rsidR="00474F7B" w:rsidRDefault="00474F7B" w:rsidP="00474F7B">
      <w:pPr>
        <w:rPr>
          <w:rFonts w:ascii="Times New Roman" w:hAnsi="Times New Roman" w:cs="Times New Roman"/>
        </w:rPr>
      </w:pPr>
    </w:p>
    <w:p w:rsidR="00474F7B"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Marks will be deducted using a sliding scale for overdue assignments. Assignments more than 4 school days overdue MAY not be accepted. Term Test II will be held during the final test week in December. Students must be sure to be present for this test and arrange transportation and Christmas vacation so they do not conflict with the test date. The final test schedule will be posted early in the semester.</w:t>
      </w:r>
    </w:p>
    <w:p w:rsidR="00474F7B" w:rsidRPr="00FE3969" w:rsidRDefault="00474F7B" w:rsidP="00474F7B">
      <w:pPr>
        <w:rPr>
          <w:rFonts w:ascii="Times New Roman" w:hAnsi="Times New Roman" w:cs="Times New Roman"/>
          <w:b/>
        </w:rPr>
      </w:pPr>
    </w:p>
    <w:p w:rsidR="00474F7B" w:rsidRPr="00FE3969" w:rsidRDefault="00474F7B" w:rsidP="00474F7B">
      <w:pPr>
        <w:rPr>
          <w:rFonts w:ascii="Times New Roman" w:hAnsi="Times New Roman" w:cs="Times New Roman"/>
          <w:b/>
        </w:rPr>
      </w:pPr>
      <w:r w:rsidRPr="00FE3969">
        <w:rPr>
          <w:rFonts w:ascii="Times New Roman" w:hAnsi="Times New Roman" w:cs="Times New Roman"/>
          <w:b/>
        </w:rPr>
        <w:t>STUDENTS MUST ATTEND 80% OF THE LABS TO RECEIVE A “C” GRADE OR HIGHER.</w:t>
      </w:r>
    </w:p>
    <w:p w:rsidR="00474F7B" w:rsidRDefault="00474F7B" w:rsidP="00474F7B">
      <w:pPr>
        <w:rPr>
          <w:rFonts w:ascii="Times New Roman" w:hAnsi="Times New Roman" w:cs="Times New Roman"/>
          <w:b/>
        </w:rPr>
      </w:pPr>
    </w:p>
    <w:p w:rsidR="00474F7B" w:rsidRPr="00FE3969" w:rsidRDefault="00474F7B" w:rsidP="00474F7B">
      <w:pPr>
        <w:rPr>
          <w:rFonts w:ascii="Times New Roman" w:hAnsi="Times New Roman" w:cs="Times New Roman"/>
          <w:b/>
        </w:rPr>
      </w:pPr>
      <w:r w:rsidRPr="00FE3969">
        <w:rPr>
          <w:rFonts w:ascii="Times New Roman" w:hAnsi="Times New Roman" w:cs="Times New Roman"/>
          <w:b/>
        </w:rPr>
        <w:t>VI. SPECIAL NOTES:</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The laboratory portion of the course will be completed using the following guidelines. Some modifications may be required due to weather, holidays, etc.</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1</w:t>
      </w:r>
      <w:r w:rsidRPr="00FE3969">
        <w:rPr>
          <w:rFonts w:ascii="Times New Roman" w:hAnsi="Times New Roman" w:cs="Times New Roman"/>
        </w:rPr>
        <w:tab/>
      </w:r>
      <w:r w:rsidRPr="00FE3969">
        <w:rPr>
          <w:rFonts w:ascii="Times New Roman" w:hAnsi="Times New Roman" w:cs="Times New Roman"/>
        </w:rPr>
        <w:tab/>
      </w:r>
      <w:r>
        <w:rPr>
          <w:rFonts w:ascii="Times New Roman" w:hAnsi="Times New Roman" w:cs="Times New Roman"/>
        </w:rPr>
        <w:t xml:space="preserve">           </w:t>
      </w:r>
      <w:r w:rsidRPr="00FE3969">
        <w:rPr>
          <w:rFonts w:ascii="Times New Roman" w:hAnsi="Times New Roman" w:cs="Times New Roman"/>
        </w:rPr>
        <w:t>- Introduction to soil profile analysis using a soil pit</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2</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Field Camp</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3</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Field Camp</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 xml:space="preserve">Week 4 </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Practice soil pit</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5</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testing</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6</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pit project</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7</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pit project</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8</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Texturing test</w:t>
      </w:r>
    </w:p>
    <w:p w:rsidR="00474F7B" w:rsidRPr="00FE3969" w:rsidRDefault="00474F7B" w:rsidP="00474F7B">
      <w:pPr>
        <w:pStyle w:val="ListParagraph"/>
        <w:ind w:left="3240"/>
        <w:rPr>
          <w:rFonts w:ascii="Times New Roman" w:hAnsi="Times New Roman" w:cs="Times New Roman"/>
        </w:rPr>
      </w:pPr>
      <w:r w:rsidRPr="00FE3969">
        <w:rPr>
          <w:rFonts w:ascii="Times New Roman" w:hAnsi="Times New Roman" w:cs="Times New Roman"/>
        </w:rPr>
        <w:t>Designing Soil Analysis for Project</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 xml:space="preserve">Weeks 9, 10 &amp; 11 </w:t>
      </w:r>
      <w:r w:rsidRPr="00FE3969">
        <w:rPr>
          <w:rFonts w:ascii="Times New Roman" w:hAnsi="Times New Roman" w:cs="Times New Roman"/>
        </w:rPr>
        <w:tab/>
      </w:r>
      <w:r w:rsidRPr="00FE3969">
        <w:rPr>
          <w:rFonts w:ascii="Times New Roman" w:hAnsi="Times New Roman" w:cs="Times New Roman"/>
        </w:rPr>
        <w:tab/>
        <w:t>- Lab Analysis Project</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12</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Rocks, minerals and landforms</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13</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Landforms of Ontario – Aerial photo landforms I.D.</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 xml:space="preserve">Week 14 </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drainage and moisture classification</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15</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Lab test, rocks, minerals and landforms</w:t>
      </w:r>
    </w:p>
    <w:p w:rsidR="00474F7B" w:rsidRPr="00FE3969" w:rsidRDefault="00474F7B" w:rsidP="00474F7B">
      <w:pPr>
        <w:rPr>
          <w:rFonts w:ascii="Times New Roman" w:hAnsi="Times New Roman" w:cs="Times New Roman"/>
        </w:rPr>
      </w:pPr>
    </w:p>
    <w:p w:rsidR="00474F7B" w:rsidRPr="00FE3969" w:rsidRDefault="00474F7B" w:rsidP="00474F7B">
      <w:pPr>
        <w:rPr>
          <w:rFonts w:ascii="Times New Roman" w:hAnsi="Times New Roman" w:cs="Times New Roman"/>
        </w:rPr>
      </w:pPr>
      <w:r w:rsidRPr="00FE3969">
        <w:rPr>
          <w:rFonts w:ascii="Times New Roman" w:hAnsi="Times New Roman" w:cs="Times New Roman"/>
        </w:rPr>
        <w:t>Week 16</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fertility and fertilizers</w:t>
      </w:r>
    </w:p>
    <w:p w:rsidR="00474F7B" w:rsidRPr="00FE3969" w:rsidRDefault="00474F7B" w:rsidP="00474F7B">
      <w:pPr>
        <w:rPr>
          <w:rFonts w:ascii="Times New Roman" w:hAnsi="Times New Roman" w:cs="Times New Roman"/>
        </w:rPr>
      </w:pPr>
    </w:p>
    <w:p w:rsidR="00474F7B" w:rsidRDefault="00474F7B" w:rsidP="002D4AC3">
      <w:pPr>
        <w:rPr>
          <w:rFonts w:ascii="Times New Roman" w:hAnsi="Times New Roman" w:cs="Times New Roman"/>
        </w:rPr>
      </w:pPr>
    </w:p>
    <w:p w:rsidR="00474F7B" w:rsidRDefault="00474F7B" w:rsidP="002D4AC3">
      <w:pPr>
        <w:rPr>
          <w:rFonts w:ascii="Times New Roman" w:hAnsi="Times New Roman" w:cs="Times New Roman"/>
        </w:rPr>
      </w:pPr>
    </w:p>
    <w:p w:rsidR="00474F7B" w:rsidRDefault="00474F7B" w:rsidP="002D4AC3">
      <w:pPr>
        <w:rPr>
          <w:rFonts w:ascii="Times New Roman" w:hAnsi="Times New Roman" w:cs="Times New Roman"/>
        </w:rPr>
      </w:pPr>
    </w:p>
    <w:tbl>
      <w:tblPr>
        <w:tblW w:w="9072" w:type="dxa"/>
        <w:tblLayout w:type="fixed"/>
        <w:tblLook w:val="0000" w:firstRow="0" w:lastRow="0" w:firstColumn="0" w:lastColumn="0" w:noHBand="0" w:noVBand="0"/>
      </w:tblPr>
      <w:tblGrid>
        <w:gridCol w:w="648"/>
        <w:gridCol w:w="27"/>
        <w:gridCol w:w="1701"/>
        <w:gridCol w:w="4678"/>
        <w:gridCol w:w="1784"/>
        <w:gridCol w:w="234"/>
      </w:tblGrid>
      <w:tr w:rsidR="00474F7B" w:rsidRPr="00474F7B" w:rsidTr="00474F7B">
        <w:trPr>
          <w:cantSplit/>
        </w:trPr>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8181" w:type="dxa"/>
            <w:gridSpan w:val="4"/>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The following semester grades will be assigned to students:</w:t>
            </w: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u w:val="single"/>
              </w:rPr>
            </w:pPr>
          </w:p>
          <w:p w:rsidR="00474F7B" w:rsidRPr="00474F7B" w:rsidRDefault="00474F7B" w:rsidP="00474F7B">
            <w:pPr>
              <w:autoSpaceDE w:val="0"/>
              <w:autoSpaceDN w:val="0"/>
              <w:jc w:val="center"/>
              <w:rPr>
                <w:rFonts w:ascii="Arial" w:eastAsia="Times New Roman" w:hAnsi="Arial" w:cs="Arial"/>
                <w:u w:val="single"/>
              </w:rPr>
            </w:pPr>
            <w:r w:rsidRPr="00474F7B">
              <w:rPr>
                <w:rFonts w:ascii="Arial" w:eastAsia="Times New Roman" w:hAnsi="Arial" w:cs="Arial"/>
                <w:u w:val="single"/>
              </w:rPr>
              <w:t>Grade</w:t>
            </w:r>
          </w:p>
        </w:tc>
        <w:tc>
          <w:tcPr>
            <w:tcW w:w="4678" w:type="dxa"/>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u w:val="single"/>
              </w:rPr>
            </w:pPr>
          </w:p>
          <w:p w:rsidR="00474F7B" w:rsidRPr="00474F7B" w:rsidRDefault="00474F7B" w:rsidP="00474F7B">
            <w:pPr>
              <w:autoSpaceDE w:val="0"/>
              <w:autoSpaceDN w:val="0"/>
              <w:jc w:val="center"/>
              <w:rPr>
                <w:rFonts w:ascii="Arial" w:eastAsia="Times New Roman" w:hAnsi="Arial" w:cs="Arial"/>
                <w:u w:val="single"/>
              </w:rPr>
            </w:pPr>
            <w:r w:rsidRPr="00474F7B">
              <w:rPr>
                <w:rFonts w:ascii="Arial" w:eastAsia="Times New Roman" w:hAnsi="Arial" w:cs="Arial"/>
                <w:u w:val="single"/>
              </w:rPr>
              <w:t>Definition</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 xml:space="preserve">Grade Point </w:t>
            </w:r>
            <w:r w:rsidRPr="00474F7B">
              <w:rPr>
                <w:rFonts w:ascii="Arial" w:eastAsia="Times New Roman" w:hAnsi="Arial" w:cs="Arial"/>
                <w:u w:val="single"/>
              </w:rPr>
              <w:t>Equivalent</w:t>
            </w: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A+</w:t>
            </w:r>
          </w:p>
        </w:tc>
        <w:tc>
          <w:tcPr>
            <w:tcW w:w="4678" w:type="dxa"/>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90 - 100%</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4.00</w:t>
            </w: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A</w:t>
            </w:r>
          </w:p>
        </w:tc>
        <w:tc>
          <w:tcPr>
            <w:tcW w:w="4678" w:type="dxa"/>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80 - 89%</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4.00</w:t>
            </w: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B</w:t>
            </w:r>
          </w:p>
        </w:tc>
        <w:tc>
          <w:tcPr>
            <w:tcW w:w="4678" w:type="dxa"/>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70 - 79%</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3.00</w:t>
            </w: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C</w:t>
            </w:r>
          </w:p>
        </w:tc>
        <w:tc>
          <w:tcPr>
            <w:tcW w:w="4678" w:type="dxa"/>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60 - 69%</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2.00</w:t>
            </w: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D</w:t>
            </w:r>
          </w:p>
        </w:tc>
        <w:tc>
          <w:tcPr>
            <w:tcW w:w="4678" w:type="dxa"/>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50 -59%</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1.00</w:t>
            </w: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F (Fail)</w:t>
            </w:r>
          </w:p>
        </w:tc>
        <w:tc>
          <w:tcPr>
            <w:tcW w:w="4678" w:type="dxa"/>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49% and below</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r w:rsidRPr="00474F7B">
              <w:rPr>
                <w:rFonts w:ascii="Arial" w:eastAsia="Times New Roman" w:hAnsi="Arial" w:cs="Arial"/>
              </w:rPr>
              <w:t>0.00</w:t>
            </w: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CR (Credit)</w:t>
            </w:r>
          </w:p>
        </w:tc>
        <w:tc>
          <w:tcPr>
            <w:tcW w:w="4678"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Credit for diploma requirements has been awarded.</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S</w:t>
            </w:r>
          </w:p>
        </w:tc>
        <w:tc>
          <w:tcPr>
            <w:tcW w:w="4678"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Satisfactory achievement in field /clinical placement or non-graded subject area.</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U</w:t>
            </w:r>
          </w:p>
        </w:tc>
        <w:tc>
          <w:tcPr>
            <w:tcW w:w="4678"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Unsatisfactory achievement in field/clinical placement or non-graded subject area.</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X</w:t>
            </w:r>
          </w:p>
        </w:tc>
        <w:tc>
          <w:tcPr>
            <w:tcW w:w="4678"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A temporary grade limited to situations with extenuating circumstances giving a student additional time to complete the requirements for a course.</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NR</w:t>
            </w:r>
          </w:p>
        </w:tc>
        <w:tc>
          <w:tcPr>
            <w:tcW w:w="4678"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 xml:space="preserve">Grade not reported to Registrar's office.  </w:t>
            </w: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p>
        </w:tc>
      </w:tr>
      <w:tr w:rsidR="00474F7B" w:rsidRPr="00474F7B" w:rsidTr="00474F7B">
        <w:tc>
          <w:tcPr>
            <w:tcW w:w="675" w:type="dxa"/>
            <w:gridSpan w:val="2"/>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p>
        </w:tc>
        <w:tc>
          <w:tcPr>
            <w:tcW w:w="1701"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W</w:t>
            </w:r>
          </w:p>
        </w:tc>
        <w:tc>
          <w:tcPr>
            <w:tcW w:w="4678" w:type="dxa"/>
            <w:tcBorders>
              <w:top w:val="nil"/>
              <w:left w:val="nil"/>
              <w:bottom w:val="nil"/>
              <w:right w:val="nil"/>
            </w:tcBorders>
          </w:tcPr>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Student has withdrawn from the course without academic penalty.</w:t>
            </w:r>
          </w:p>
          <w:p w:rsidR="00474F7B" w:rsidRPr="00474F7B" w:rsidRDefault="00474F7B" w:rsidP="00474F7B">
            <w:pPr>
              <w:autoSpaceDE w:val="0"/>
              <w:autoSpaceDN w:val="0"/>
              <w:rPr>
                <w:rFonts w:ascii="Arial" w:eastAsia="Times New Roman" w:hAnsi="Arial" w:cs="Arial"/>
              </w:rPr>
            </w:pPr>
          </w:p>
        </w:tc>
        <w:tc>
          <w:tcPr>
            <w:tcW w:w="1802" w:type="dxa"/>
            <w:gridSpan w:val="2"/>
            <w:tcBorders>
              <w:top w:val="nil"/>
              <w:left w:val="nil"/>
              <w:bottom w:val="nil"/>
              <w:right w:val="nil"/>
            </w:tcBorders>
          </w:tcPr>
          <w:p w:rsidR="00474F7B" w:rsidRPr="00474F7B" w:rsidRDefault="00474F7B" w:rsidP="00474F7B">
            <w:pPr>
              <w:autoSpaceDE w:val="0"/>
              <w:autoSpaceDN w:val="0"/>
              <w:jc w:val="center"/>
              <w:rPr>
                <w:rFonts w:ascii="Arial" w:eastAsia="Times New Roman" w:hAnsi="Arial" w:cs="Arial"/>
              </w:rPr>
            </w:pPr>
          </w:p>
        </w:tc>
      </w:tr>
      <w:tr w:rsidR="00474F7B" w:rsidRPr="00474F7B" w:rsidTr="00474F7B">
        <w:trPr>
          <w:cantSplit/>
        </w:trPr>
        <w:tc>
          <w:tcPr>
            <w:tcW w:w="675" w:type="dxa"/>
            <w:gridSpan w:val="2"/>
          </w:tcPr>
          <w:p w:rsidR="00474F7B" w:rsidRPr="00474F7B" w:rsidRDefault="00474F7B" w:rsidP="00474F7B">
            <w:pPr>
              <w:autoSpaceDE w:val="0"/>
              <w:autoSpaceDN w:val="0"/>
              <w:rPr>
                <w:rFonts w:ascii="Arial" w:eastAsia="Times New Roman" w:hAnsi="Arial" w:cs="Times New Roman"/>
                <w:b/>
              </w:rPr>
            </w:pPr>
            <w:r w:rsidRPr="00474F7B">
              <w:rPr>
                <w:rFonts w:ascii="Arial" w:eastAsia="Times New Roman" w:hAnsi="Arial" w:cs="Times New Roman"/>
                <w:b/>
              </w:rPr>
              <w:t>VI.</w:t>
            </w:r>
          </w:p>
        </w:tc>
        <w:tc>
          <w:tcPr>
            <w:tcW w:w="8181" w:type="dxa"/>
            <w:gridSpan w:val="4"/>
          </w:tcPr>
          <w:p w:rsidR="00474F7B" w:rsidRPr="00474F7B" w:rsidRDefault="00474F7B" w:rsidP="00474F7B">
            <w:pPr>
              <w:autoSpaceDE w:val="0"/>
              <w:autoSpaceDN w:val="0"/>
              <w:rPr>
                <w:rFonts w:ascii="Arial" w:eastAsia="Times New Roman" w:hAnsi="Arial" w:cs="Times New Roman"/>
                <w:b/>
              </w:rPr>
            </w:pPr>
            <w:r w:rsidRPr="00474F7B">
              <w:rPr>
                <w:rFonts w:ascii="Arial" w:eastAsia="Times New Roman" w:hAnsi="Arial" w:cs="Times New Roman"/>
                <w:b/>
              </w:rPr>
              <w:t>SPECIAL NOTES:</w:t>
            </w:r>
          </w:p>
          <w:p w:rsidR="00474F7B" w:rsidRPr="00474F7B" w:rsidRDefault="00474F7B" w:rsidP="00474F7B">
            <w:pPr>
              <w:autoSpaceDE w:val="0"/>
              <w:autoSpaceDN w:val="0"/>
              <w:rPr>
                <w:rFonts w:ascii="Arial" w:eastAsia="Times New Roman" w:hAnsi="Arial" w:cs="Times New Roman"/>
              </w:rPr>
            </w:pPr>
          </w:p>
        </w:tc>
      </w:tr>
      <w:tr w:rsidR="00474F7B" w:rsidRPr="00474F7B" w:rsidTr="00474F7B">
        <w:trPr>
          <w:gridAfter w:val="1"/>
          <w:wAfter w:w="234" w:type="dxa"/>
          <w:cantSplit/>
        </w:trPr>
        <w:tc>
          <w:tcPr>
            <w:tcW w:w="8838" w:type="dxa"/>
            <w:gridSpan w:val="5"/>
          </w:tcPr>
          <w:p w:rsidR="00474F7B" w:rsidRPr="00474F7B" w:rsidRDefault="00474F7B" w:rsidP="00474F7B">
            <w:pPr>
              <w:autoSpaceDE w:val="0"/>
              <w:autoSpaceDN w:val="0"/>
              <w:rPr>
                <w:rFonts w:ascii="Arial" w:eastAsia="Times New Roman" w:hAnsi="Arial" w:cs="Arial"/>
                <w:u w:val="single"/>
              </w:rPr>
            </w:pPr>
            <w:r w:rsidRPr="00474F7B">
              <w:rPr>
                <w:rFonts w:ascii="Arial" w:eastAsia="Times New Roman" w:hAnsi="Arial" w:cs="Arial"/>
                <w:u w:val="single"/>
              </w:rPr>
              <w:t>Attendance:</w:t>
            </w:r>
          </w:p>
          <w:p w:rsidR="00474F7B" w:rsidRPr="00474F7B" w:rsidRDefault="00474F7B" w:rsidP="00474F7B">
            <w:pPr>
              <w:autoSpaceDE w:val="0"/>
              <w:autoSpaceDN w:val="0"/>
              <w:rPr>
                <w:rFonts w:ascii="Arial" w:eastAsia="Times New Roman" w:hAnsi="Arial" w:cs="Arial"/>
              </w:rPr>
            </w:pPr>
            <w:r w:rsidRPr="00474F7B">
              <w:rPr>
                <w:rFonts w:ascii="Arial" w:eastAsia="Times New Roman"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74F7B" w:rsidRPr="00474F7B" w:rsidRDefault="00474F7B" w:rsidP="00474F7B">
            <w:pPr>
              <w:autoSpaceDE w:val="0"/>
              <w:autoSpaceDN w:val="0"/>
              <w:rPr>
                <w:rFonts w:ascii="Arial" w:eastAsia="Times New Roman" w:hAnsi="Arial" w:cs="Arial"/>
              </w:rPr>
            </w:pPr>
          </w:p>
          <w:p w:rsidR="00474F7B" w:rsidRPr="00474F7B" w:rsidRDefault="00474F7B" w:rsidP="00474F7B">
            <w:pPr>
              <w:autoSpaceDE w:val="0"/>
              <w:autoSpaceDN w:val="0"/>
              <w:rPr>
                <w:rFonts w:ascii="Arial" w:eastAsia="Times New Roman" w:hAnsi="Arial" w:cs="Times New Roman"/>
              </w:rPr>
            </w:pPr>
            <w:r w:rsidRPr="00474F7B">
              <w:rPr>
                <w:rFonts w:ascii="Arial" w:eastAsia="Times New Roman" w:hAnsi="Arial" w:cs="Arial"/>
              </w:rPr>
              <w:t xml:space="preserve"> </w:t>
            </w:r>
          </w:p>
        </w:tc>
      </w:tr>
      <w:tr w:rsidR="00474F7B" w:rsidRPr="00474F7B" w:rsidTr="00474F7B">
        <w:trPr>
          <w:gridAfter w:val="1"/>
          <w:wAfter w:w="234" w:type="dxa"/>
          <w:cantSplit/>
        </w:trPr>
        <w:tc>
          <w:tcPr>
            <w:tcW w:w="648" w:type="dxa"/>
          </w:tcPr>
          <w:p w:rsidR="00474F7B" w:rsidRPr="00474F7B" w:rsidRDefault="00474F7B" w:rsidP="00474F7B">
            <w:pPr>
              <w:autoSpaceDE w:val="0"/>
              <w:autoSpaceDN w:val="0"/>
              <w:rPr>
                <w:rFonts w:ascii="Arial" w:eastAsia="Times New Roman" w:hAnsi="Arial" w:cs="Times New Roman"/>
                <w:b/>
              </w:rPr>
            </w:pPr>
            <w:r w:rsidRPr="00474F7B">
              <w:rPr>
                <w:rFonts w:ascii="Arial" w:eastAsia="Times New Roman" w:hAnsi="Arial" w:cs="Times New Roman"/>
                <w:b/>
              </w:rPr>
              <w:t>VII.</w:t>
            </w:r>
          </w:p>
        </w:tc>
        <w:tc>
          <w:tcPr>
            <w:tcW w:w="8190" w:type="dxa"/>
            <w:gridSpan w:val="4"/>
          </w:tcPr>
          <w:p w:rsidR="00474F7B" w:rsidRPr="00474F7B" w:rsidRDefault="00474F7B" w:rsidP="00474F7B">
            <w:pPr>
              <w:autoSpaceDE w:val="0"/>
              <w:autoSpaceDN w:val="0"/>
              <w:rPr>
                <w:rFonts w:ascii="Arial" w:eastAsia="Times New Roman" w:hAnsi="Arial" w:cs="Times New Roman"/>
                <w:b/>
              </w:rPr>
            </w:pPr>
            <w:r w:rsidRPr="00474F7B">
              <w:rPr>
                <w:rFonts w:ascii="Arial" w:eastAsia="Times New Roman" w:hAnsi="Arial" w:cs="Times New Roman"/>
                <w:b/>
              </w:rPr>
              <w:t>COURSE OUTLINE ADDENDUM:</w:t>
            </w:r>
          </w:p>
          <w:p w:rsidR="00474F7B" w:rsidRPr="00474F7B" w:rsidRDefault="00474F7B" w:rsidP="00474F7B">
            <w:pPr>
              <w:autoSpaceDE w:val="0"/>
              <w:autoSpaceDN w:val="0"/>
              <w:rPr>
                <w:rFonts w:ascii="Arial" w:eastAsia="Times New Roman" w:hAnsi="Arial" w:cs="Times New Roman"/>
                <w:b/>
              </w:rPr>
            </w:pPr>
          </w:p>
        </w:tc>
      </w:tr>
      <w:tr w:rsidR="00474F7B" w:rsidRPr="00474F7B" w:rsidTr="00474F7B">
        <w:trPr>
          <w:gridAfter w:val="1"/>
          <w:wAfter w:w="234" w:type="dxa"/>
          <w:cantSplit/>
        </w:trPr>
        <w:tc>
          <w:tcPr>
            <w:tcW w:w="648" w:type="dxa"/>
          </w:tcPr>
          <w:p w:rsidR="00474F7B" w:rsidRPr="00474F7B" w:rsidRDefault="00474F7B" w:rsidP="00474F7B">
            <w:pPr>
              <w:autoSpaceDE w:val="0"/>
              <w:autoSpaceDN w:val="0"/>
              <w:rPr>
                <w:rFonts w:ascii="Arial" w:eastAsia="Times New Roman" w:hAnsi="Arial" w:cs="Times New Roman"/>
              </w:rPr>
            </w:pPr>
          </w:p>
        </w:tc>
        <w:tc>
          <w:tcPr>
            <w:tcW w:w="8190" w:type="dxa"/>
            <w:gridSpan w:val="4"/>
          </w:tcPr>
          <w:p w:rsidR="00474F7B" w:rsidRPr="00474F7B" w:rsidRDefault="00474F7B" w:rsidP="00474F7B">
            <w:pPr>
              <w:autoSpaceDE w:val="0"/>
              <w:autoSpaceDN w:val="0"/>
              <w:rPr>
                <w:rFonts w:ascii="Arial" w:eastAsia="Times New Roman" w:hAnsi="Arial" w:cs="Times New Roman"/>
              </w:rPr>
            </w:pPr>
            <w:r w:rsidRPr="00474F7B">
              <w:rPr>
                <w:rFonts w:ascii="Arial" w:eastAsia="Times New Roman" w:hAnsi="Arial" w:cs="Times New Roman"/>
              </w:rPr>
              <w:t>The provisions contained in the addendum located on the portal form part of this course outline</w:t>
            </w:r>
          </w:p>
        </w:tc>
      </w:tr>
    </w:tbl>
    <w:p w:rsidR="00474F7B" w:rsidRPr="00474F7B" w:rsidRDefault="00474F7B" w:rsidP="00474F7B">
      <w:pPr>
        <w:tabs>
          <w:tab w:val="center" w:pos="4560"/>
        </w:tabs>
        <w:autoSpaceDE w:val="0"/>
        <w:autoSpaceDN w:val="0"/>
        <w:rPr>
          <w:rFonts w:ascii="Arial" w:eastAsia="Times New Roman" w:hAnsi="Arial" w:cs="Arial"/>
          <w:i/>
          <w:iCs/>
          <w:lang w:val="en-GB"/>
        </w:rPr>
      </w:pPr>
    </w:p>
    <w:p w:rsidR="00474F7B" w:rsidRPr="00FE3969" w:rsidRDefault="00474F7B"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 xml:space="preserve">Marks will be deducted using a sliding scale for overdue assignments. Assignments more than 4 school days overdue MAY not be accepted. Term Test II will be held during the final test week in December. Students must be sure to be present for this test and arrange transportation and </w:t>
      </w:r>
      <w:r w:rsidRPr="00FE3969">
        <w:rPr>
          <w:rFonts w:ascii="Times New Roman" w:hAnsi="Times New Roman" w:cs="Times New Roman"/>
        </w:rPr>
        <w:lastRenderedPageBreak/>
        <w:t>Christmas vacation so they do not conflict with the test date. The final test schedule will be posted early in the semester.</w:t>
      </w:r>
    </w:p>
    <w:p w:rsidR="002D4AC3" w:rsidRPr="00FE3969" w:rsidRDefault="002D4AC3" w:rsidP="002D4AC3">
      <w:pPr>
        <w:rPr>
          <w:rFonts w:ascii="Times New Roman" w:hAnsi="Times New Roman" w:cs="Times New Roman"/>
          <w:b/>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STUDENTS MUST ATTEND 80% OF THE LABS TO RECEIVE A “C” GRADE OR HIGHER.</w:t>
      </w:r>
    </w:p>
    <w:p w:rsidR="002D4AC3" w:rsidRPr="00FE3969" w:rsidRDefault="002D4AC3" w:rsidP="002D4AC3">
      <w:pPr>
        <w:rPr>
          <w:rFonts w:ascii="Times New Roman" w:hAnsi="Times New Roman" w:cs="Times New Roman"/>
          <w:b/>
        </w:rPr>
      </w:pPr>
      <w:r w:rsidRPr="00FE3969">
        <w:rPr>
          <w:rFonts w:ascii="Times New Roman" w:hAnsi="Times New Roman" w:cs="Times New Roman"/>
          <w:b/>
        </w:rPr>
        <w:t>VI. SPECIAL NOTES: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The laboratory portion of the course will be completed using the following guidelines. Some modifications may be required due to weather, holidays, etc.</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1</w:t>
      </w:r>
      <w:r w:rsidRPr="00FE3969">
        <w:rPr>
          <w:rFonts w:ascii="Times New Roman" w:hAnsi="Times New Roman" w:cs="Times New Roman"/>
        </w:rPr>
        <w:tab/>
      </w:r>
      <w:r w:rsidR="00474F7B">
        <w:rPr>
          <w:rFonts w:ascii="Times New Roman" w:hAnsi="Times New Roman" w:cs="Times New Roman"/>
        </w:rPr>
        <w:t xml:space="preserve"> </w:t>
      </w:r>
      <w:r w:rsidRPr="00FE3969">
        <w:rPr>
          <w:rFonts w:ascii="Times New Roman" w:hAnsi="Times New Roman" w:cs="Times New Roman"/>
        </w:rPr>
        <w:tab/>
      </w:r>
      <w:r w:rsidR="00474F7B">
        <w:rPr>
          <w:rFonts w:ascii="Times New Roman" w:hAnsi="Times New Roman" w:cs="Times New Roman"/>
        </w:rPr>
        <w:t xml:space="preserve">           </w:t>
      </w:r>
      <w:r w:rsidRPr="00FE3969">
        <w:rPr>
          <w:rFonts w:ascii="Times New Roman" w:hAnsi="Times New Roman" w:cs="Times New Roman"/>
        </w:rPr>
        <w:t>- Introduction to soil profile analysis using a soil pit</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2</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Field Camp</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3</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Field Camp</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 xml:space="preserve">Week 4 </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Practice soil pit</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5</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testing</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6</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pit project</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7</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pit project</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8</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Texturing test</w:t>
      </w:r>
    </w:p>
    <w:p w:rsidR="002D4AC3" w:rsidRPr="00FE3969" w:rsidRDefault="002D4AC3" w:rsidP="002D4AC3">
      <w:pPr>
        <w:pStyle w:val="ListParagraph"/>
        <w:numPr>
          <w:ilvl w:val="0"/>
          <w:numId w:val="15"/>
        </w:numPr>
        <w:rPr>
          <w:rFonts w:ascii="Times New Roman" w:hAnsi="Times New Roman" w:cs="Times New Roman"/>
        </w:rPr>
      </w:pPr>
      <w:r w:rsidRPr="00FE3969">
        <w:rPr>
          <w:rFonts w:ascii="Times New Roman" w:hAnsi="Times New Roman" w:cs="Times New Roman"/>
        </w:rPr>
        <w:t>Designing Soil Analysis for Project</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 xml:space="preserve">Weeks 9, 10 &amp; 11 </w:t>
      </w:r>
      <w:r w:rsidRPr="00FE3969">
        <w:rPr>
          <w:rFonts w:ascii="Times New Roman" w:hAnsi="Times New Roman" w:cs="Times New Roman"/>
        </w:rPr>
        <w:tab/>
      </w:r>
      <w:r w:rsidRPr="00FE3969">
        <w:rPr>
          <w:rFonts w:ascii="Times New Roman" w:hAnsi="Times New Roman" w:cs="Times New Roman"/>
        </w:rPr>
        <w:tab/>
        <w:t>- Lab Analysis Project</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12</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Rocks, minerals and landforms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13</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Landforms of Ontario – Aerial photo landforms I.D.</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 xml:space="preserve">Week 14 </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drainage and moisture classification</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15</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Lab test, rocks, minerals and landforms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Week 16</w:t>
      </w:r>
      <w:r w:rsidRPr="00FE3969">
        <w:rPr>
          <w:rFonts w:ascii="Times New Roman" w:hAnsi="Times New Roman" w:cs="Times New Roman"/>
        </w:rPr>
        <w:tab/>
      </w:r>
      <w:r w:rsidRPr="00FE3969">
        <w:rPr>
          <w:rFonts w:ascii="Times New Roman" w:hAnsi="Times New Roman" w:cs="Times New Roman"/>
        </w:rPr>
        <w:tab/>
      </w:r>
      <w:r w:rsidRPr="00FE3969">
        <w:rPr>
          <w:rFonts w:ascii="Times New Roman" w:hAnsi="Times New Roman" w:cs="Times New Roman"/>
        </w:rPr>
        <w:tab/>
        <w:t>- Soil fertility and fertilizers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u w:val="single"/>
        </w:rPr>
      </w:pPr>
      <w:r w:rsidRPr="00FE3969">
        <w:rPr>
          <w:rFonts w:ascii="Times New Roman" w:hAnsi="Times New Roman" w:cs="Times New Roman"/>
          <w:u w:val="single"/>
        </w:rPr>
        <w:t>Special Needs</w:t>
      </w:r>
    </w:p>
    <w:p w:rsidR="002D4AC3" w:rsidRPr="00FE3969" w:rsidRDefault="002D4AC3" w:rsidP="002D4AC3">
      <w:pPr>
        <w:rPr>
          <w:rFonts w:ascii="Times New Roman" w:hAnsi="Times New Roman" w:cs="Times New Roman"/>
        </w:rPr>
      </w:pPr>
      <w:r w:rsidRPr="00FE3969">
        <w:rPr>
          <w:rFonts w:ascii="Times New Roman" w:hAnsi="Times New Roman" w:cs="Times New Roman"/>
        </w:rPr>
        <w:t>If you are a student with special needs (</w:t>
      </w:r>
      <w:proofErr w:type="spellStart"/>
      <w:r w:rsidRPr="00FE3969">
        <w:rPr>
          <w:rFonts w:ascii="Times New Roman" w:hAnsi="Times New Roman" w:cs="Times New Roman"/>
        </w:rPr>
        <w:t>eg</w:t>
      </w:r>
      <w:proofErr w:type="spellEnd"/>
      <w:r w:rsidRPr="00FE3969">
        <w:rPr>
          <w:rFonts w:ascii="Times New Roman" w:hAnsi="Times New Roman" w:cs="Times New Roman"/>
        </w:rPr>
        <w:t>. Physical limitations, visual impairments, hearing impairments, learning disabilities), you are encouraged to discuss required accommodations with the instructor and/or contact the Special Needs Office, Room E1240, Ex. 493, 717 or 491 so that support services can be arranged for you.</w:t>
      </w:r>
    </w:p>
    <w:p w:rsidR="002D4AC3" w:rsidRPr="00FE3969" w:rsidRDefault="002D4AC3" w:rsidP="002D4AC3">
      <w:pPr>
        <w:rPr>
          <w:rFonts w:ascii="Times New Roman" w:hAnsi="Times New Roman" w:cs="Times New Roman"/>
        </w:rPr>
      </w:pPr>
    </w:p>
    <w:p w:rsidR="00C64B13" w:rsidRDefault="00C64B13" w:rsidP="002D4AC3">
      <w:pPr>
        <w:rPr>
          <w:rFonts w:ascii="Times New Roman" w:hAnsi="Times New Roman" w:cs="Times New Roman"/>
          <w:u w:val="single"/>
        </w:rPr>
      </w:pPr>
    </w:p>
    <w:p w:rsidR="002D4AC3" w:rsidRPr="00FE3969" w:rsidRDefault="002D4AC3" w:rsidP="002D4AC3">
      <w:pPr>
        <w:rPr>
          <w:rFonts w:ascii="Times New Roman" w:hAnsi="Times New Roman" w:cs="Times New Roman"/>
          <w:u w:val="single"/>
        </w:rPr>
      </w:pPr>
      <w:r w:rsidRPr="00FE3969">
        <w:rPr>
          <w:rFonts w:ascii="Times New Roman" w:hAnsi="Times New Roman" w:cs="Times New Roman"/>
          <w:u w:val="single"/>
        </w:rPr>
        <w:t>Plagiarism</w:t>
      </w:r>
    </w:p>
    <w:p w:rsidR="002D4AC3" w:rsidRPr="00FE3969" w:rsidRDefault="002D4AC3" w:rsidP="002D4AC3">
      <w:pPr>
        <w:rPr>
          <w:rFonts w:ascii="Times New Roman" w:hAnsi="Times New Roman" w:cs="Times New Roman"/>
        </w:rPr>
      </w:pPr>
      <w:r w:rsidRPr="00FE3969">
        <w:rPr>
          <w:rFonts w:ascii="Times New Roman" w:hAnsi="Times New Roman" w:cs="Times New Roman"/>
        </w:rPr>
        <w:t>Students should refer to the definition of ‘academic dishonesty’ in the “Statement of Students Rights and Responsibilities.”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Students who engage in ‘academic dishonesty’ will receive an automatic failure for that submission and/or such other penalty, up to and including expulsion from the course, as may be decided by the professor.</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u w:val="single"/>
        </w:rPr>
      </w:pPr>
      <w:r w:rsidRPr="00FE3969">
        <w:rPr>
          <w:rFonts w:ascii="Times New Roman" w:hAnsi="Times New Roman" w:cs="Times New Roman"/>
          <w:u w:val="single"/>
        </w:rPr>
        <w:t>Advanced Standing</w:t>
      </w:r>
    </w:p>
    <w:p w:rsidR="002D4AC3" w:rsidRPr="00FE3969" w:rsidRDefault="002D4AC3" w:rsidP="002D4AC3">
      <w:pPr>
        <w:rPr>
          <w:rFonts w:ascii="Times New Roman" w:hAnsi="Times New Roman" w:cs="Times New Roman"/>
        </w:rPr>
      </w:pPr>
      <w:r w:rsidRPr="00FE3969">
        <w:rPr>
          <w:rFonts w:ascii="Times New Roman" w:hAnsi="Times New Roman" w:cs="Times New Roman"/>
        </w:rPr>
        <w:t>Students who have completed an equivalent post-secondary course should bring relevant documents to the Coordinator, Natural Resources Programs.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u w:val="single"/>
        </w:rPr>
      </w:pPr>
      <w:r w:rsidRPr="00FE3969">
        <w:rPr>
          <w:rFonts w:ascii="Times New Roman" w:hAnsi="Times New Roman" w:cs="Times New Roman"/>
          <w:u w:val="single"/>
        </w:rPr>
        <w:t>Retention of Course Outlines</w:t>
      </w:r>
    </w:p>
    <w:p w:rsidR="002D4AC3" w:rsidRPr="00FE3969" w:rsidRDefault="002D4AC3" w:rsidP="002D4AC3">
      <w:pPr>
        <w:rPr>
          <w:rFonts w:ascii="Times New Roman" w:hAnsi="Times New Roman" w:cs="Times New Roman"/>
        </w:rPr>
      </w:pPr>
      <w:r w:rsidRPr="00FE3969">
        <w:rPr>
          <w:rFonts w:ascii="Times New Roman" w:hAnsi="Times New Roman" w:cs="Times New Roman"/>
        </w:rPr>
        <w:t>It is the responsibility of the student to retain all course outlines for possible future use in gaining advanced standing at other post-secondary institutions.</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Substitute course information is available at the Registrar’s Office.</w:t>
      </w:r>
    </w:p>
    <w:p w:rsidR="002D4AC3" w:rsidRPr="00FE3969" w:rsidRDefault="002D4AC3" w:rsidP="002D4AC3">
      <w:pPr>
        <w:rPr>
          <w:rFonts w:ascii="Times New Roman" w:hAnsi="Times New Roman" w:cs="Times New Roman"/>
          <w:b/>
        </w:rPr>
      </w:pPr>
    </w:p>
    <w:p w:rsidR="002D4AC3" w:rsidRPr="00FE3969" w:rsidRDefault="002D4AC3" w:rsidP="002D4AC3">
      <w:pPr>
        <w:rPr>
          <w:rFonts w:ascii="Times New Roman" w:hAnsi="Times New Roman" w:cs="Times New Roman"/>
          <w:b/>
        </w:rPr>
      </w:pPr>
    </w:p>
    <w:p w:rsidR="002D4AC3" w:rsidRPr="00FE3969" w:rsidRDefault="002D4AC3" w:rsidP="002D4AC3">
      <w:pPr>
        <w:rPr>
          <w:rFonts w:ascii="Times New Roman" w:hAnsi="Times New Roman" w:cs="Times New Roman"/>
          <w:b/>
        </w:rPr>
      </w:pPr>
      <w:r w:rsidRPr="00FE3969">
        <w:rPr>
          <w:rFonts w:ascii="Times New Roman" w:hAnsi="Times New Roman" w:cs="Times New Roman"/>
          <w:b/>
        </w:rPr>
        <w:t>VII. PRIOR LEARNING ASSESSMENT:</w:t>
      </w:r>
    </w:p>
    <w:p w:rsidR="002D4AC3" w:rsidRPr="00FE3969" w:rsidRDefault="002D4AC3" w:rsidP="002D4AC3">
      <w:pPr>
        <w:rPr>
          <w:rFonts w:ascii="Times New Roman" w:hAnsi="Times New Roman" w:cs="Times New Roman"/>
        </w:rPr>
      </w:pPr>
    </w:p>
    <w:p w:rsidR="002D4AC3" w:rsidRPr="00FE3969" w:rsidRDefault="002D4AC3" w:rsidP="002D4AC3">
      <w:pPr>
        <w:rPr>
          <w:rFonts w:ascii="Times New Roman" w:hAnsi="Times New Roman" w:cs="Times New Roman"/>
        </w:rPr>
      </w:pPr>
      <w:r w:rsidRPr="00FE3969">
        <w:rPr>
          <w:rFonts w:ascii="Times New Roman" w:hAnsi="Times New Roman" w:cs="Times New Roman"/>
        </w:rPr>
        <w:t>Please contact the Prior Learning Assessment Office for further information.</w:t>
      </w:r>
    </w:p>
    <w:p w:rsidR="001A579B" w:rsidRPr="00FE3969" w:rsidRDefault="001A579B"/>
    <w:sectPr w:rsidR="001A579B" w:rsidRPr="00FE396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13" w:rsidRDefault="00C64B13" w:rsidP="00A438BB">
      <w:r>
        <w:separator/>
      </w:r>
    </w:p>
  </w:endnote>
  <w:endnote w:type="continuationSeparator" w:id="0">
    <w:p w:rsidR="00C64B13" w:rsidRDefault="00C64B13" w:rsidP="00A4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13" w:rsidRDefault="00C64B13" w:rsidP="00A438BB">
      <w:r>
        <w:separator/>
      </w:r>
    </w:p>
  </w:footnote>
  <w:footnote w:type="continuationSeparator" w:id="0">
    <w:p w:rsidR="00C64B13" w:rsidRDefault="00C64B13" w:rsidP="00A4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13" w:rsidRDefault="00C64B13">
    <w:pPr>
      <w:pStyle w:val="Header"/>
    </w:pPr>
    <w:r>
      <w:t xml:space="preserve">Soils Analysis                     </w:t>
    </w:r>
    <w:r>
      <w:tab/>
      <w:t xml:space="preserve">                                                                                                      NRT257</w:t>
    </w:r>
    <w:r>
      <w:tab/>
    </w:r>
    <w:r>
      <w:tab/>
    </w:r>
    <w:r>
      <w:tab/>
    </w:r>
    <w:r>
      <w:tab/>
    </w:r>
    <w:r>
      <w:tab/>
    </w:r>
    <w:r>
      <w:tab/>
    </w:r>
    <w:r>
      <w:tab/>
    </w:r>
    <w:r>
      <w:tab/>
    </w:r>
    <w:r>
      <w:tab/>
    </w:r>
    <w:r>
      <w:tab/>
    </w:r>
    <w:r>
      <w:tab/>
    </w:r>
    <w:r>
      <w:tab/>
    </w:r>
    <w:r>
      <w:tab/>
    </w:r>
    <w:r>
      <w:tab/>
    </w:r>
  </w:p>
  <w:p w:rsidR="00C64B13" w:rsidRDefault="00C64B13">
    <w:pPr>
      <w:pStyle w:val="Header"/>
    </w:pPr>
    <w:r>
      <w:t>Course Name                                                                                                                           Course Code</w:t>
    </w:r>
    <w:r>
      <w:tab/>
    </w:r>
    <w:r>
      <w:tab/>
    </w:r>
    <w:r>
      <w:tab/>
    </w:r>
  </w:p>
  <w:p w:rsidR="00C64B13" w:rsidRDefault="00C64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6F20"/>
    <w:multiLevelType w:val="hybridMultilevel"/>
    <w:tmpl w:val="25604326"/>
    <w:lvl w:ilvl="0" w:tplc="511646B8">
      <w:start w:val="6"/>
      <w:numFmt w:val="bullet"/>
      <w:lvlText w:val="-"/>
      <w:lvlJc w:val="left"/>
      <w:pPr>
        <w:ind w:left="3240" w:hanging="360"/>
      </w:pPr>
      <w:rPr>
        <w:rFonts w:ascii="Times New Roman" w:eastAsiaTheme="minorEastAsia"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1C860486"/>
    <w:multiLevelType w:val="hybridMultilevel"/>
    <w:tmpl w:val="50B6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72FE1"/>
    <w:multiLevelType w:val="hybridMultilevel"/>
    <w:tmpl w:val="138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C7517"/>
    <w:multiLevelType w:val="hybridMultilevel"/>
    <w:tmpl w:val="78A6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0296F"/>
    <w:multiLevelType w:val="hybridMultilevel"/>
    <w:tmpl w:val="649E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C6114"/>
    <w:multiLevelType w:val="hybridMultilevel"/>
    <w:tmpl w:val="F442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226D7"/>
    <w:multiLevelType w:val="multilevel"/>
    <w:tmpl w:val="937EE584"/>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E683FBE"/>
    <w:multiLevelType w:val="hybridMultilevel"/>
    <w:tmpl w:val="1F880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C55C2"/>
    <w:multiLevelType w:val="hybridMultilevel"/>
    <w:tmpl w:val="08E6DCFC"/>
    <w:lvl w:ilvl="0" w:tplc="29D4232E">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51E91835"/>
    <w:multiLevelType w:val="hybridMultilevel"/>
    <w:tmpl w:val="D78C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63E6E"/>
    <w:multiLevelType w:val="hybridMultilevel"/>
    <w:tmpl w:val="16A2A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573632"/>
    <w:multiLevelType w:val="hybridMultilevel"/>
    <w:tmpl w:val="A050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594DC6"/>
    <w:multiLevelType w:val="hybridMultilevel"/>
    <w:tmpl w:val="F994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0E22EF"/>
    <w:multiLevelType w:val="hybridMultilevel"/>
    <w:tmpl w:val="AF2A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B2E3C"/>
    <w:multiLevelType w:val="hybridMultilevel"/>
    <w:tmpl w:val="FF54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90933"/>
    <w:multiLevelType w:val="hybridMultilevel"/>
    <w:tmpl w:val="2E64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3"/>
  </w:num>
  <w:num w:numId="5">
    <w:abstractNumId w:val="9"/>
  </w:num>
  <w:num w:numId="6">
    <w:abstractNumId w:val="4"/>
  </w:num>
  <w:num w:numId="7">
    <w:abstractNumId w:val="10"/>
  </w:num>
  <w:num w:numId="8">
    <w:abstractNumId w:val="14"/>
  </w:num>
  <w:num w:numId="9">
    <w:abstractNumId w:val="11"/>
  </w:num>
  <w:num w:numId="10">
    <w:abstractNumId w:val="5"/>
  </w:num>
  <w:num w:numId="11">
    <w:abstractNumId w:val="12"/>
  </w:num>
  <w:num w:numId="12">
    <w:abstractNumId w:val="15"/>
  </w:num>
  <w:num w:numId="13">
    <w:abstractNumId w:val="7"/>
  </w:num>
  <w:num w:numId="14">
    <w:abstractNumId w:val="6"/>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C3"/>
    <w:rsid w:val="00195972"/>
    <w:rsid w:val="001A579B"/>
    <w:rsid w:val="00283F53"/>
    <w:rsid w:val="002D4AC3"/>
    <w:rsid w:val="00316C86"/>
    <w:rsid w:val="00474F7B"/>
    <w:rsid w:val="00A438BB"/>
    <w:rsid w:val="00A7115D"/>
    <w:rsid w:val="00B32269"/>
    <w:rsid w:val="00C64B13"/>
    <w:rsid w:val="00FE39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C3"/>
    <w:pPr>
      <w:spacing w:after="0"/>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AC3"/>
    <w:pPr>
      <w:ind w:left="720"/>
      <w:contextualSpacing/>
    </w:pPr>
  </w:style>
  <w:style w:type="paragraph" w:styleId="BalloonText">
    <w:name w:val="Balloon Text"/>
    <w:basedOn w:val="Normal"/>
    <w:link w:val="BalloonTextChar"/>
    <w:uiPriority w:val="99"/>
    <w:semiHidden/>
    <w:unhideWhenUsed/>
    <w:rsid w:val="00195972"/>
    <w:rPr>
      <w:rFonts w:ascii="Tahoma" w:hAnsi="Tahoma" w:cs="Tahoma"/>
      <w:sz w:val="16"/>
      <w:szCs w:val="16"/>
    </w:rPr>
  </w:style>
  <w:style w:type="character" w:customStyle="1" w:styleId="BalloonTextChar">
    <w:name w:val="Balloon Text Char"/>
    <w:basedOn w:val="DefaultParagraphFont"/>
    <w:link w:val="BalloonText"/>
    <w:uiPriority w:val="99"/>
    <w:semiHidden/>
    <w:rsid w:val="00195972"/>
    <w:rPr>
      <w:rFonts w:ascii="Tahoma" w:eastAsiaTheme="minorEastAsia" w:hAnsi="Tahoma" w:cs="Tahoma"/>
      <w:sz w:val="16"/>
      <w:szCs w:val="16"/>
      <w:lang w:val="en-US"/>
    </w:rPr>
  </w:style>
  <w:style w:type="paragraph" w:styleId="Header">
    <w:name w:val="header"/>
    <w:basedOn w:val="Normal"/>
    <w:link w:val="HeaderChar"/>
    <w:uiPriority w:val="99"/>
    <w:unhideWhenUsed/>
    <w:rsid w:val="00A438BB"/>
    <w:pPr>
      <w:tabs>
        <w:tab w:val="center" w:pos="4680"/>
        <w:tab w:val="right" w:pos="9360"/>
      </w:tabs>
    </w:pPr>
  </w:style>
  <w:style w:type="character" w:customStyle="1" w:styleId="HeaderChar">
    <w:name w:val="Header Char"/>
    <w:basedOn w:val="DefaultParagraphFont"/>
    <w:link w:val="Header"/>
    <w:uiPriority w:val="99"/>
    <w:rsid w:val="00A438BB"/>
    <w:rPr>
      <w:rFonts w:eastAsiaTheme="minorEastAsia"/>
      <w:sz w:val="24"/>
      <w:szCs w:val="24"/>
      <w:lang w:val="en-US"/>
    </w:rPr>
  </w:style>
  <w:style w:type="paragraph" w:styleId="Footer">
    <w:name w:val="footer"/>
    <w:basedOn w:val="Normal"/>
    <w:link w:val="FooterChar"/>
    <w:uiPriority w:val="99"/>
    <w:unhideWhenUsed/>
    <w:rsid w:val="00A438BB"/>
    <w:pPr>
      <w:tabs>
        <w:tab w:val="center" w:pos="4680"/>
        <w:tab w:val="right" w:pos="9360"/>
      </w:tabs>
    </w:pPr>
  </w:style>
  <w:style w:type="character" w:customStyle="1" w:styleId="FooterChar">
    <w:name w:val="Footer Char"/>
    <w:basedOn w:val="DefaultParagraphFont"/>
    <w:link w:val="Footer"/>
    <w:uiPriority w:val="99"/>
    <w:rsid w:val="00A438BB"/>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C3"/>
    <w:pPr>
      <w:spacing w:after="0"/>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AC3"/>
    <w:pPr>
      <w:ind w:left="720"/>
      <w:contextualSpacing/>
    </w:pPr>
  </w:style>
  <w:style w:type="paragraph" w:styleId="BalloonText">
    <w:name w:val="Balloon Text"/>
    <w:basedOn w:val="Normal"/>
    <w:link w:val="BalloonTextChar"/>
    <w:uiPriority w:val="99"/>
    <w:semiHidden/>
    <w:unhideWhenUsed/>
    <w:rsid w:val="00195972"/>
    <w:rPr>
      <w:rFonts w:ascii="Tahoma" w:hAnsi="Tahoma" w:cs="Tahoma"/>
      <w:sz w:val="16"/>
      <w:szCs w:val="16"/>
    </w:rPr>
  </w:style>
  <w:style w:type="character" w:customStyle="1" w:styleId="BalloonTextChar">
    <w:name w:val="Balloon Text Char"/>
    <w:basedOn w:val="DefaultParagraphFont"/>
    <w:link w:val="BalloonText"/>
    <w:uiPriority w:val="99"/>
    <w:semiHidden/>
    <w:rsid w:val="00195972"/>
    <w:rPr>
      <w:rFonts w:ascii="Tahoma" w:eastAsiaTheme="minorEastAsia" w:hAnsi="Tahoma" w:cs="Tahoma"/>
      <w:sz w:val="16"/>
      <w:szCs w:val="16"/>
      <w:lang w:val="en-US"/>
    </w:rPr>
  </w:style>
  <w:style w:type="paragraph" w:styleId="Header">
    <w:name w:val="header"/>
    <w:basedOn w:val="Normal"/>
    <w:link w:val="HeaderChar"/>
    <w:uiPriority w:val="99"/>
    <w:unhideWhenUsed/>
    <w:rsid w:val="00A438BB"/>
    <w:pPr>
      <w:tabs>
        <w:tab w:val="center" w:pos="4680"/>
        <w:tab w:val="right" w:pos="9360"/>
      </w:tabs>
    </w:pPr>
  </w:style>
  <w:style w:type="character" w:customStyle="1" w:styleId="HeaderChar">
    <w:name w:val="Header Char"/>
    <w:basedOn w:val="DefaultParagraphFont"/>
    <w:link w:val="Header"/>
    <w:uiPriority w:val="99"/>
    <w:rsid w:val="00A438BB"/>
    <w:rPr>
      <w:rFonts w:eastAsiaTheme="minorEastAsia"/>
      <w:sz w:val="24"/>
      <w:szCs w:val="24"/>
      <w:lang w:val="en-US"/>
    </w:rPr>
  </w:style>
  <w:style w:type="paragraph" w:styleId="Footer">
    <w:name w:val="footer"/>
    <w:basedOn w:val="Normal"/>
    <w:link w:val="FooterChar"/>
    <w:uiPriority w:val="99"/>
    <w:unhideWhenUsed/>
    <w:rsid w:val="00A438BB"/>
    <w:pPr>
      <w:tabs>
        <w:tab w:val="center" w:pos="4680"/>
        <w:tab w:val="right" w:pos="9360"/>
      </w:tabs>
    </w:pPr>
  </w:style>
  <w:style w:type="character" w:customStyle="1" w:styleId="FooterChar">
    <w:name w:val="Footer Char"/>
    <w:basedOn w:val="DefaultParagraphFont"/>
    <w:link w:val="Footer"/>
    <w:uiPriority w:val="99"/>
    <w:rsid w:val="00A438BB"/>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50C6F-1182-4298-B6C9-F681DF7BB793}"/>
</file>

<file path=customXml/itemProps2.xml><?xml version="1.0" encoding="utf-8"?>
<ds:datastoreItem xmlns:ds="http://schemas.openxmlformats.org/officeDocument/2006/customXml" ds:itemID="{0DED7892-70F9-4774-BA4E-75339CCE7F2A}"/>
</file>

<file path=customXml/itemProps3.xml><?xml version="1.0" encoding="utf-8"?>
<ds:datastoreItem xmlns:ds="http://schemas.openxmlformats.org/officeDocument/2006/customXml" ds:itemID="{9CF81E8F-F504-4D41-A5C1-4830AD530404}"/>
</file>

<file path=docProps/app.xml><?xml version="1.0" encoding="utf-8"?>
<Properties xmlns="http://schemas.openxmlformats.org/officeDocument/2006/extended-properties" xmlns:vt="http://schemas.openxmlformats.org/officeDocument/2006/docPropsVTypes">
  <Template>Normal.dotm</Template>
  <TotalTime>222</TotalTime>
  <Pages>9</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2013-04-05T15:34:00Z</dcterms:created>
  <dcterms:modified xsi:type="dcterms:W3CDTF">2013-05-27T18:32:00Z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7679400</vt:r8>
  </property>
</Properties>
</file>